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35" w:rsidRDefault="00137439">
      <w:pPr>
        <w:spacing w:before="9" w:line="688" w:lineRule="exact"/>
        <w:ind w:left="3868" w:right="3859"/>
        <w:jc w:val="center"/>
        <w:rPr>
          <w:b/>
          <w:sz w:val="60"/>
        </w:rPr>
      </w:pPr>
      <w:r>
        <w:rPr>
          <w:b/>
          <w:sz w:val="60"/>
        </w:rPr>
        <w:t>FELHÍVÁS 2018-ra</w:t>
      </w:r>
    </w:p>
    <w:p w:rsidR="00BF7635" w:rsidRDefault="00137439">
      <w:pPr>
        <w:spacing w:line="590" w:lineRule="exact"/>
        <w:ind w:left="2200" w:right="2189"/>
        <w:jc w:val="center"/>
        <w:rPr>
          <w:b/>
          <w:sz w:val="52"/>
        </w:rPr>
      </w:pPr>
      <w:proofErr w:type="gramStart"/>
      <w:r>
        <w:rPr>
          <w:b/>
          <w:sz w:val="52"/>
        </w:rPr>
        <w:t>a</w:t>
      </w:r>
      <w:proofErr w:type="gramEnd"/>
      <w:r>
        <w:rPr>
          <w:b/>
          <w:sz w:val="52"/>
        </w:rPr>
        <w:t xml:space="preserve"> VIII. SZOBORÜNNEPRE</w:t>
      </w:r>
    </w:p>
    <w:p w:rsidR="00BF7635" w:rsidRDefault="00137439">
      <w:pPr>
        <w:spacing w:line="297" w:lineRule="exact"/>
        <w:ind w:left="119"/>
        <w:jc w:val="center"/>
        <w:rPr>
          <w:b/>
          <w:sz w:val="26"/>
        </w:rPr>
      </w:pPr>
      <w:r>
        <w:rPr>
          <w:b/>
          <w:sz w:val="26"/>
        </w:rPr>
        <w:t>MAGYAR SZOBRÁSZOK és ÉPÍTÉSZEK–KÖZSZOBROK–ÉPÜLETSZOBRÁSZAT</w:t>
      </w:r>
    </w:p>
    <w:p w:rsidR="00BF7635" w:rsidRDefault="00BF7635">
      <w:pPr>
        <w:pStyle w:val="TextBody"/>
        <w:spacing w:before="0"/>
        <w:ind w:left="0"/>
        <w:jc w:val="left"/>
        <w:rPr>
          <w:b/>
          <w:i w:val="0"/>
          <w:sz w:val="20"/>
        </w:rPr>
      </w:pPr>
    </w:p>
    <w:p w:rsidR="00BF7635" w:rsidRDefault="00BF7635">
      <w:pPr>
        <w:sectPr w:rsidR="00BF7635">
          <w:pgSz w:w="11906" w:h="16838"/>
          <w:pgMar w:top="720" w:right="600" w:bottom="280" w:left="600" w:header="0" w:footer="0" w:gutter="0"/>
          <w:cols w:space="708"/>
          <w:formProt w:val="0"/>
          <w:docGrid w:linePitch="600" w:charSpace="36864"/>
        </w:sectPr>
      </w:pPr>
    </w:p>
    <w:p w:rsidR="00BF7635" w:rsidRDefault="00137439">
      <w:pPr>
        <w:pStyle w:val="Cmsor1"/>
        <w:spacing w:before="0" w:line="360" w:lineRule="auto"/>
      </w:pPr>
      <w:r>
        <w:lastRenderedPageBreak/>
        <w:t xml:space="preserve">A 22 </w:t>
      </w:r>
      <w:proofErr w:type="spellStart"/>
      <w:r>
        <w:t>éves</w:t>
      </w:r>
      <w:proofErr w:type="spellEnd"/>
      <w:r>
        <w:t xml:space="preserve"> Ybl Egyesület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rendezvénye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megnyilvánulása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művészetnek</w:t>
      </w:r>
      <w:proofErr w:type="spellEnd"/>
      <w:r>
        <w:t xml:space="preserve">, a </w:t>
      </w:r>
      <w:proofErr w:type="spellStart"/>
      <w:r>
        <w:t>kultúrának</w:t>
      </w:r>
      <w:proofErr w:type="spellEnd"/>
      <w:r>
        <w:t xml:space="preserve">, </w:t>
      </w:r>
      <w:proofErr w:type="spellStart"/>
      <w:r>
        <w:t>összművészetiek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művészetek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ágai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elkülönülve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egymást</w:t>
      </w:r>
      <w:proofErr w:type="spellEnd"/>
      <w:r>
        <w:t xml:space="preserve"> </w:t>
      </w:r>
      <w:proofErr w:type="spellStart"/>
      <w:r>
        <w:t>felerősítve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hassanak</w:t>
      </w:r>
      <w:proofErr w:type="spellEnd"/>
      <w:r>
        <w:t xml:space="preserve">. </w:t>
      </w:r>
      <w:proofErr w:type="spellStart"/>
      <w:r>
        <w:t>Ennek</w:t>
      </w:r>
      <w:proofErr w:type="spellEnd"/>
      <w:r>
        <w:t xml:space="preserve"> </w:t>
      </w:r>
      <w:proofErr w:type="spellStart"/>
      <w:r>
        <w:t>szellemében</w:t>
      </w:r>
      <w:proofErr w:type="spellEnd"/>
      <w:r>
        <w:t xml:space="preserve"> </w:t>
      </w:r>
      <w:proofErr w:type="spellStart"/>
      <w:r>
        <w:t>valósultak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eddigi</w:t>
      </w:r>
      <w:proofErr w:type="spellEnd"/>
      <w:r>
        <w:t xml:space="preserve"> </w:t>
      </w:r>
      <w:proofErr w:type="spellStart"/>
      <w:r>
        <w:t>ünnepek</w:t>
      </w:r>
      <w:proofErr w:type="spellEnd"/>
      <w:r>
        <w:t xml:space="preserve"> &gt; </w:t>
      </w:r>
      <w:hyperlink r:id="rId5">
        <w:r>
          <w:rPr>
            <w:rStyle w:val="InternetLink"/>
            <w:color w:val="0000FF"/>
            <w:u w:color="0000FF"/>
          </w:rPr>
          <w:t>http://yblegyesulet.hu/programok/szoborunnep/</w:t>
        </w:r>
        <w:r>
          <w:rPr>
            <w:rStyle w:val="InternetLink"/>
            <w:color w:val="0000FF"/>
            <w:u w:color="0000FF"/>
          </w:rPr>
          <w:t xml:space="preserve"> </w:t>
        </w:r>
      </w:hyperlink>
      <w:r>
        <w:t>.</w:t>
      </w:r>
    </w:p>
    <w:p w:rsidR="00BF7635" w:rsidRDefault="00137439">
      <w:pPr>
        <w:spacing w:before="4" w:line="360" w:lineRule="auto"/>
        <w:ind w:left="119"/>
        <w:jc w:val="both"/>
        <w:rPr>
          <w:sz w:val="18"/>
        </w:rPr>
      </w:pP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Ybl Egyesület, a szobrászatnapja.hu  </w:t>
      </w:r>
      <w:proofErr w:type="spellStart"/>
      <w:r>
        <w:rPr>
          <w:sz w:val="18"/>
        </w:rPr>
        <w:t>honlapja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indításakor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majd</w:t>
      </w:r>
      <w:proofErr w:type="spellEnd"/>
      <w:r>
        <w:rPr>
          <w:sz w:val="18"/>
        </w:rPr>
        <w:t xml:space="preserve"> 7 </w:t>
      </w:r>
      <w:proofErr w:type="spellStart"/>
      <w:r>
        <w:rPr>
          <w:sz w:val="18"/>
        </w:rPr>
        <w:t>éven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át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kereste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kapcsolatot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olyan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alkotócsoporttal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intézménnyel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amely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mu</w:t>
      </w:r>
      <w:r>
        <w:rPr>
          <w:sz w:val="18"/>
        </w:rPr>
        <w:t>nkatársi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infrastrukturális</w:t>
      </w:r>
      <w:proofErr w:type="spellEnd"/>
      <w:r>
        <w:rPr>
          <w:sz w:val="18"/>
        </w:rPr>
        <w:t xml:space="preserve">, marketing és PR </w:t>
      </w:r>
      <w:proofErr w:type="spellStart"/>
      <w:r>
        <w:rPr>
          <w:sz w:val="18"/>
        </w:rPr>
        <w:t>hátterével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erkölcsileg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szellemileg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szakmailag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felvállalja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kezdeményezését</w:t>
      </w:r>
      <w:proofErr w:type="spellEnd"/>
      <w:r>
        <w:rPr>
          <w:sz w:val="18"/>
        </w:rPr>
        <w:t xml:space="preserve">. </w:t>
      </w:r>
      <w:proofErr w:type="gramStart"/>
      <w:r>
        <w:rPr>
          <w:sz w:val="18"/>
        </w:rPr>
        <w:t xml:space="preserve">A Magyar </w:t>
      </w:r>
      <w:proofErr w:type="spellStart"/>
      <w:r>
        <w:rPr>
          <w:sz w:val="18"/>
        </w:rPr>
        <w:t>Szobrásztársasággal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megszakadt</w:t>
      </w:r>
      <w:proofErr w:type="spellEnd"/>
      <w:r>
        <w:rPr>
          <w:sz w:val="18"/>
        </w:rPr>
        <w:t xml:space="preserve"> a 2 </w:t>
      </w:r>
      <w:proofErr w:type="spellStart"/>
      <w:r>
        <w:rPr>
          <w:sz w:val="18"/>
        </w:rPr>
        <w:t>éves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kapcsolat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Ezután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megkereste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az</w:t>
      </w:r>
      <w:proofErr w:type="spellEnd"/>
      <w:proofErr w:type="gramEnd"/>
      <w:r>
        <w:rPr>
          <w:sz w:val="18"/>
        </w:rPr>
        <w:t xml:space="preserve"> V. </w:t>
      </w:r>
      <w:proofErr w:type="spellStart"/>
      <w:r>
        <w:rPr>
          <w:sz w:val="18"/>
        </w:rPr>
        <w:t>kerületi</w:t>
      </w:r>
      <w:proofErr w:type="spellEnd"/>
      <w:r>
        <w:rPr>
          <w:sz w:val="18"/>
        </w:rPr>
        <w:t xml:space="preserve"> és XI. </w:t>
      </w:r>
      <w:proofErr w:type="spellStart"/>
      <w:proofErr w:type="gramStart"/>
      <w:r>
        <w:rPr>
          <w:sz w:val="18"/>
        </w:rPr>
        <w:t>kerületi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Önkormányzatokat</w:t>
      </w:r>
      <w:proofErr w:type="spellEnd"/>
      <w:r>
        <w:rPr>
          <w:sz w:val="18"/>
        </w:rPr>
        <w:t xml:space="preserve">, a </w:t>
      </w:r>
      <w:proofErr w:type="spellStart"/>
      <w:r>
        <w:rPr>
          <w:sz w:val="18"/>
        </w:rPr>
        <w:t>Budap</w:t>
      </w:r>
      <w:r>
        <w:rPr>
          <w:sz w:val="18"/>
        </w:rPr>
        <w:t>esti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Műszaki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Egyetemet</w:t>
      </w:r>
      <w:proofErr w:type="spellEnd"/>
      <w:r>
        <w:rPr>
          <w:sz w:val="18"/>
        </w:rPr>
        <w:t xml:space="preserve">, a Magyar </w:t>
      </w:r>
      <w:proofErr w:type="spellStart"/>
      <w:r>
        <w:rPr>
          <w:sz w:val="18"/>
        </w:rPr>
        <w:t>Nemzeti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Galériát</w:t>
      </w:r>
      <w:proofErr w:type="spellEnd"/>
      <w:r>
        <w:rPr>
          <w:sz w:val="18"/>
        </w:rPr>
        <w:t xml:space="preserve">, a Magyar </w:t>
      </w:r>
      <w:proofErr w:type="spellStart"/>
      <w:r>
        <w:rPr>
          <w:sz w:val="18"/>
        </w:rPr>
        <w:t>Művészeti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Akadémiát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sikertelenül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NKA, a </w:t>
      </w:r>
      <w:proofErr w:type="spellStart"/>
      <w:r>
        <w:rPr>
          <w:sz w:val="18"/>
        </w:rPr>
        <w:t>formailag-tartalmilag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megfelelő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pályázatát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elutasította</w:t>
      </w:r>
      <w:proofErr w:type="spellEnd"/>
      <w:r>
        <w:rPr>
          <w:sz w:val="18"/>
        </w:rPr>
        <w:t>.</w:t>
      </w:r>
    </w:p>
    <w:p w:rsidR="00BF7635" w:rsidRDefault="00137439">
      <w:pPr>
        <w:spacing w:before="4" w:line="360" w:lineRule="auto"/>
        <w:ind w:left="119"/>
        <w:jc w:val="both"/>
        <w:rPr>
          <w:sz w:val="18"/>
        </w:rPr>
      </w:pPr>
      <w:proofErr w:type="spellStart"/>
      <w:proofErr w:type="gramStart"/>
      <w:r>
        <w:rPr>
          <w:sz w:val="18"/>
        </w:rPr>
        <w:t>Az</w:t>
      </w:r>
      <w:proofErr w:type="spellEnd"/>
      <w:r>
        <w:rPr>
          <w:sz w:val="18"/>
        </w:rPr>
        <w:t xml:space="preserve"> Ybl Egyesület </w:t>
      </w:r>
      <w:proofErr w:type="spellStart"/>
      <w:r>
        <w:rPr>
          <w:sz w:val="18"/>
        </w:rPr>
        <w:t>induláskor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gondolta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pár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múlva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ugyanúgy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szeretetté</w:t>
      </w:r>
      <w:proofErr w:type="spellEnd"/>
      <w:r>
        <w:rPr>
          <w:sz w:val="18"/>
        </w:rPr>
        <w:t xml:space="preserve"> és </w:t>
      </w:r>
      <w:proofErr w:type="spellStart"/>
      <w:r>
        <w:rPr>
          <w:sz w:val="18"/>
        </w:rPr>
        <w:t>komoly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érdeklő</w:t>
      </w:r>
      <w:r>
        <w:rPr>
          <w:sz w:val="18"/>
        </w:rPr>
        <w:t>désre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számot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tartó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országos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rendezvénnyé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válik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ahogy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Bráda</w:t>
      </w:r>
      <w:proofErr w:type="spellEnd"/>
      <w:r>
        <w:rPr>
          <w:sz w:val="18"/>
        </w:rPr>
        <w:t xml:space="preserve"> Tibor </w:t>
      </w:r>
      <w:proofErr w:type="spellStart"/>
      <w:r>
        <w:rPr>
          <w:sz w:val="18"/>
        </w:rPr>
        <w:t>festőművész</w:t>
      </w:r>
      <w:proofErr w:type="spellEnd"/>
      <w:r>
        <w:rPr>
          <w:sz w:val="18"/>
        </w:rPr>
        <w:t xml:space="preserve"> 2002.</w:t>
      </w:r>
      <w:proofErr w:type="gram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évi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zseniális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kezdeményezéséből</w:t>
      </w:r>
      <w:proofErr w:type="spellEnd"/>
      <w:r>
        <w:rPr>
          <w:sz w:val="18"/>
        </w:rPr>
        <w:t xml:space="preserve">, a ma </w:t>
      </w:r>
      <w:proofErr w:type="spellStart"/>
      <w:r>
        <w:rPr>
          <w:sz w:val="18"/>
        </w:rPr>
        <w:t>már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országos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fesztivállá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terebélyesedett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Festészet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Napja</w:t>
      </w:r>
      <w:proofErr w:type="spellEnd"/>
      <w:r>
        <w:rPr>
          <w:sz w:val="18"/>
        </w:rPr>
        <w:t xml:space="preserve">” – </w:t>
      </w:r>
      <w:proofErr w:type="spellStart"/>
      <w:r>
        <w:rPr>
          <w:sz w:val="18"/>
        </w:rPr>
        <w:t>amelynek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mintájára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jött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ötlet</w:t>
      </w:r>
      <w:proofErr w:type="spellEnd"/>
      <w:r>
        <w:rPr>
          <w:sz w:val="18"/>
        </w:rPr>
        <w:t xml:space="preserve">, s 2011-ben </w:t>
      </w:r>
      <w:proofErr w:type="spellStart"/>
      <w:r>
        <w:rPr>
          <w:sz w:val="18"/>
        </w:rPr>
        <w:t>megvalósult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első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Szobrás</w:t>
      </w:r>
      <w:r>
        <w:rPr>
          <w:sz w:val="18"/>
        </w:rPr>
        <w:t>zatnapja</w:t>
      </w:r>
      <w:proofErr w:type="spellEnd"/>
      <w:r>
        <w:rPr>
          <w:sz w:val="18"/>
        </w:rPr>
        <w:t>.</w:t>
      </w:r>
    </w:p>
    <w:p w:rsidR="00BF7635" w:rsidRDefault="00137439">
      <w:pPr>
        <w:spacing w:before="2" w:line="360" w:lineRule="auto"/>
        <w:ind w:left="119"/>
        <w:jc w:val="both"/>
      </w:pPr>
      <w:proofErr w:type="spellStart"/>
      <w:proofErr w:type="gramStart"/>
      <w:r>
        <w:rPr>
          <w:sz w:val="18"/>
        </w:rPr>
        <w:t>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így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történt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Ybl Egyesület </w:t>
      </w:r>
      <w:proofErr w:type="spellStart"/>
      <w:r>
        <w:rPr>
          <w:sz w:val="18"/>
        </w:rPr>
        <w:t>szerény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anyagi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helyzete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miatt</w:t>
      </w:r>
      <w:proofErr w:type="spellEnd"/>
      <w:r>
        <w:rPr>
          <w:sz w:val="18"/>
        </w:rPr>
        <w:t>, „one man show”-</w:t>
      </w:r>
      <w:proofErr w:type="spellStart"/>
      <w:r>
        <w:rPr>
          <w:sz w:val="18"/>
        </w:rPr>
        <w:t>ként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lakásból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szabadidőben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munkálkodva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mindenféle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háttér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nélkül</w:t>
      </w:r>
      <w:proofErr w:type="spellEnd"/>
      <w:r>
        <w:rPr>
          <w:sz w:val="18"/>
        </w:rPr>
        <w:t xml:space="preserve">, </w:t>
      </w:r>
      <w:proofErr w:type="spellStart"/>
      <w:proofErr w:type="gramStart"/>
      <w:r>
        <w:rPr>
          <w:sz w:val="18"/>
        </w:rPr>
        <w:t>nem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történhetett</w:t>
      </w:r>
      <w:proofErr w:type="spellEnd"/>
      <w:proofErr w:type="gramEnd"/>
      <w:r>
        <w:rPr>
          <w:sz w:val="18"/>
        </w:rPr>
        <w:t xml:space="preserve"> meg </w:t>
      </w: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áttörés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Az</w:t>
      </w:r>
      <w:proofErr w:type="spellEnd"/>
      <w:r>
        <w:rPr>
          <w:sz w:val="18"/>
        </w:rPr>
        <w:t xml:space="preserve"> Ybl Egyesület </w:t>
      </w:r>
      <w:proofErr w:type="spellStart"/>
      <w:r>
        <w:rPr>
          <w:sz w:val="18"/>
        </w:rPr>
        <w:t>ezért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fordul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  CIVILEKHEZ</w:t>
      </w:r>
      <w:proofErr w:type="gramEnd"/>
      <w:r>
        <w:rPr>
          <w:sz w:val="18"/>
        </w:rPr>
        <w:t>.</w:t>
      </w:r>
    </w:p>
    <w:p w:rsidR="00BF7635" w:rsidRDefault="00137439">
      <w:pPr>
        <w:tabs>
          <w:tab w:val="left" w:pos="1628"/>
          <w:tab w:val="left" w:pos="2100"/>
          <w:tab w:val="left" w:pos="3674"/>
          <w:tab w:val="left" w:pos="4899"/>
        </w:tabs>
        <w:spacing w:before="2" w:line="360" w:lineRule="auto"/>
        <w:ind w:left="120" w:right="1"/>
        <w:jc w:val="both"/>
      </w:pPr>
      <w:r>
        <w:rPr>
          <w:sz w:val="18"/>
        </w:rPr>
        <w:t xml:space="preserve">A </w:t>
      </w:r>
      <w:proofErr w:type="spellStart"/>
      <w:r>
        <w:rPr>
          <w:sz w:val="18"/>
        </w:rPr>
        <w:t>legkisebb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óvódai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csoport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iskolai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osztály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tanulója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egyetemi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csoport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hallgatója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bármely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kerület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legkisebb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közössége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legaktívabb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lakója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ötleteit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szervezendő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programjait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eseményeit</w:t>
      </w:r>
      <w:proofErr w:type="spellEnd"/>
      <w:r>
        <w:rPr>
          <w:sz w:val="18"/>
        </w:rPr>
        <w:t xml:space="preserve">, mint </w:t>
      </w:r>
      <w:proofErr w:type="spellStart"/>
      <w:r>
        <w:rPr>
          <w:sz w:val="18"/>
        </w:rPr>
        <w:t>például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környezetükben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élő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szobrászművész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bemutatása</w:t>
      </w:r>
      <w:proofErr w:type="spellEnd"/>
      <w:r>
        <w:rPr>
          <w:sz w:val="18"/>
        </w:rPr>
        <w:t xml:space="preserve">, a </w:t>
      </w:r>
      <w:proofErr w:type="spellStart"/>
      <w:r>
        <w:rPr>
          <w:sz w:val="18"/>
        </w:rPr>
        <w:t>körn</w:t>
      </w:r>
      <w:r>
        <w:rPr>
          <w:sz w:val="18"/>
        </w:rPr>
        <w:t>yezetükben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lévő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szobor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szobrok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alkotójának</w:t>
      </w:r>
      <w:proofErr w:type="spellEnd"/>
      <w:r>
        <w:rPr>
          <w:sz w:val="18"/>
        </w:rPr>
        <w:t xml:space="preserve"> és </w:t>
      </w:r>
      <w:proofErr w:type="spellStart"/>
      <w:r>
        <w:rPr>
          <w:sz w:val="18"/>
        </w:rPr>
        <w:t>történetének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megismertetése</w:t>
      </w:r>
      <w:proofErr w:type="spellEnd"/>
      <w:r>
        <w:rPr>
          <w:sz w:val="18"/>
        </w:rPr>
        <w:t xml:space="preserve">; a </w:t>
      </w:r>
      <w:proofErr w:type="spellStart"/>
      <w:r>
        <w:rPr>
          <w:sz w:val="18"/>
        </w:rPr>
        <w:t>környezetükben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lévő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jelöletlen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köztéri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szobrok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alkotóművészének</w:t>
      </w:r>
      <w:proofErr w:type="spellEnd"/>
      <w:r>
        <w:rPr>
          <w:sz w:val="18"/>
        </w:rPr>
        <w:t xml:space="preserve"> és </w:t>
      </w:r>
      <w:proofErr w:type="spellStart"/>
      <w:r>
        <w:rPr>
          <w:sz w:val="18"/>
        </w:rPr>
        <w:t>címének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kiderítése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ismertté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stb</w:t>
      </w:r>
      <w:proofErr w:type="spellEnd"/>
      <w:r>
        <w:rPr>
          <w:sz w:val="18"/>
        </w:rPr>
        <w:t>.,</w:t>
      </w:r>
      <w:proofErr w:type="spellStart"/>
      <w:r>
        <w:rPr>
          <w:sz w:val="18"/>
        </w:rPr>
        <w:t>stb</w:t>
      </w:r>
      <w:proofErr w:type="spellEnd"/>
      <w:r>
        <w:rPr>
          <w:sz w:val="18"/>
        </w:rPr>
        <w:t xml:space="preserve">., </w:t>
      </w:r>
      <w:proofErr w:type="spellStart"/>
      <w:r>
        <w:rPr>
          <w:sz w:val="18"/>
        </w:rPr>
        <w:t>stb</w:t>
      </w:r>
      <w:proofErr w:type="spellEnd"/>
      <w:r>
        <w:rPr>
          <w:sz w:val="18"/>
        </w:rPr>
        <w:t>.</w:t>
      </w:r>
      <w:r>
        <w:rPr>
          <w:sz w:val="18"/>
        </w:rPr>
        <w:t xml:space="preserve"> KAPCSOLÓDÁSÁT </w:t>
      </w:r>
      <w:proofErr w:type="spellStart"/>
      <w:r>
        <w:rPr>
          <w:sz w:val="18"/>
        </w:rPr>
        <w:t>nagy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érdeklődéssel</w:t>
      </w:r>
      <w:proofErr w:type="spellEnd"/>
      <w:r>
        <w:rPr>
          <w:sz w:val="18"/>
        </w:rPr>
        <w:t xml:space="preserve"> és </w:t>
      </w:r>
      <w:proofErr w:type="spellStart"/>
      <w:r>
        <w:rPr>
          <w:sz w:val="18"/>
        </w:rPr>
        <w:t>előre</w:t>
      </w:r>
      <w:proofErr w:type="spellEnd"/>
      <w:r>
        <w:rPr>
          <w:sz w:val="18"/>
        </w:rPr>
        <w:t xml:space="preserve"> is </w:t>
      </w:r>
      <w:proofErr w:type="spellStart"/>
      <w:r>
        <w:rPr>
          <w:sz w:val="18"/>
        </w:rPr>
        <w:t>köszönettel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várja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az</w:t>
      </w:r>
      <w:proofErr w:type="spellEnd"/>
      <w:proofErr w:type="gramEnd"/>
      <w:r>
        <w:rPr>
          <w:sz w:val="18"/>
        </w:rPr>
        <w:t xml:space="preserve">            Ybl Egyesület.</w:t>
      </w:r>
    </w:p>
    <w:p w:rsidR="00BF7635" w:rsidRDefault="00137439">
      <w:pPr>
        <w:tabs>
          <w:tab w:val="left" w:pos="1628"/>
          <w:tab w:val="left" w:pos="2100"/>
          <w:tab w:val="left" w:pos="3674"/>
          <w:tab w:val="left" w:pos="4899"/>
        </w:tabs>
        <w:spacing w:before="2" w:line="360" w:lineRule="auto"/>
        <w:ind w:left="120" w:right="1"/>
        <w:jc w:val="both"/>
      </w:pPr>
      <w:r>
        <w:rPr>
          <w:b/>
          <w:sz w:val="18"/>
        </w:rPr>
        <w:t xml:space="preserve">yblegyesulet.hu  </w:t>
      </w:r>
      <w:r>
        <w:rPr>
          <w:b/>
          <w:spacing w:val="10"/>
          <w:sz w:val="18"/>
        </w:rPr>
        <w:t xml:space="preserve"> </w:t>
      </w:r>
      <w:r>
        <w:rPr>
          <w:b/>
          <w:noProof/>
          <w:spacing w:val="10"/>
          <w:sz w:val="18"/>
          <w:lang w:val="hu-HU" w:eastAsia="hu-HU"/>
        </w:rPr>
        <w:drawing>
          <wp:inline distT="0" distB="0" distL="0" distR="0">
            <wp:extent cx="324485" cy="2590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 xml:space="preserve">   </w:t>
      </w:r>
      <w:hyperlink r:id="rId7">
        <w:r w:rsidRPr="00137439">
          <w:rPr>
            <w:rStyle w:val="InternetLink"/>
            <w:b/>
            <w:color w:val="auto"/>
            <w:sz w:val="18"/>
            <w:u w:val="none"/>
          </w:rPr>
          <w:t>yblegyesulet@yblegyesulet.hu</w:t>
        </w:r>
      </w:hyperlink>
    </w:p>
    <w:p w:rsidR="00BF7635" w:rsidRDefault="00137439">
      <w:pPr>
        <w:pStyle w:val="TextBody"/>
        <w:spacing w:before="0" w:line="360" w:lineRule="auto"/>
        <w:ind w:left="119" w:right="108"/>
      </w:pPr>
      <w:r>
        <w:br w:type="column"/>
      </w:r>
      <w:r>
        <w:lastRenderedPageBreak/>
        <w:t xml:space="preserve">A </w:t>
      </w:r>
      <w:proofErr w:type="spellStart"/>
      <w:r>
        <w:t>köztéri</w:t>
      </w:r>
      <w:proofErr w:type="spellEnd"/>
      <w:r>
        <w:t xml:space="preserve"> </w:t>
      </w:r>
      <w:proofErr w:type="spellStart"/>
      <w:r>
        <w:t>szobrászat</w:t>
      </w:r>
      <w:proofErr w:type="spellEnd"/>
      <w:r>
        <w:t xml:space="preserve">, </w:t>
      </w:r>
      <w:proofErr w:type="spellStart"/>
      <w:proofErr w:type="gramStart"/>
      <w:r>
        <w:rPr>
          <w:spacing w:val="2"/>
        </w:rPr>
        <w:t>az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épületszobrászat</w:t>
      </w:r>
      <w:proofErr w:type="spellEnd"/>
      <w:r>
        <w:t xml:space="preserve">, </w:t>
      </w:r>
      <w:proofErr w:type="spellStart"/>
      <w:r>
        <w:t>sokkal</w:t>
      </w:r>
      <w:proofErr w:type="spellEnd"/>
      <w:r>
        <w:t xml:space="preserve"> </w:t>
      </w:r>
      <w:proofErr w:type="spellStart"/>
      <w:r>
        <w:t>inkább</w:t>
      </w:r>
      <w:proofErr w:type="spellEnd"/>
      <w:r>
        <w:t xml:space="preserve">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alkotás</w:t>
      </w:r>
      <w:proofErr w:type="spellEnd"/>
      <w:r>
        <w:t xml:space="preserve">, mint </w:t>
      </w:r>
      <w:proofErr w:type="spellStart"/>
      <w:r>
        <w:t>autonóm</w:t>
      </w:r>
      <w:proofErr w:type="spellEnd"/>
      <w:r>
        <w:t xml:space="preserve"> </w:t>
      </w:r>
      <w:proofErr w:type="spellStart"/>
      <w:r>
        <w:t>egyéni</w:t>
      </w:r>
      <w:proofErr w:type="spellEnd"/>
      <w:r>
        <w:t xml:space="preserve">.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ritka</w:t>
      </w:r>
      <w:proofErr w:type="spellEnd"/>
      <w:r>
        <w:t xml:space="preserve"> </w:t>
      </w:r>
      <w:proofErr w:type="spellStart"/>
      <w:r>
        <w:t>kivét</w:t>
      </w:r>
      <w:r>
        <w:t>eles</w:t>
      </w:r>
      <w:proofErr w:type="spellEnd"/>
      <w:r>
        <w:t xml:space="preserve"> </w:t>
      </w:r>
      <w:proofErr w:type="spellStart"/>
      <w:r>
        <w:t>esetekben</w:t>
      </w:r>
      <w:proofErr w:type="spellEnd"/>
      <w:r>
        <w:t xml:space="preserve"> </w:t>
      </w:r>
      <w:proofErr w:type="spellStart"/>
      <w:r>
        <w:t>működik</w:t>
      </w:r>
      <w:proofErr w:type="spellEnd"/>
      <w:r>
        <w:t xml:space="preserve"> </w:t>
      </w:r>
      <w:proofErr w:type="spellStart"/>
      <w:r>
        <w:t>egyszerre</w:t>
      </w:r>
      <w:proofErr w:type="spellEnd"/>
      <w: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műalkotásként</w:t>
      </w:r>
      <w:proofErr w:type="spellEnd"/>
      <w:r>
        <w:t xml:space="preserve"> és </w:t>
      </w:r>
      <w:proofErr w:type="spellStart"/>
      <w:r>
        <w:t>kedvelt</w:t>
      </w:r>
      <w:proofErr w:type="spellEnd"/>
      <w:r>
        <w:t xml:space="preserve">, </w:t>
      </w:r>
      <w:proofErr w:type="spellStart"/>
      <w:r>
        <w:t>közösségi</w:t>
      </w:r>
      <w:proofErr w:type="spellEnd"/>
      <w:r>
        <w:t xml:space="preserve">, </w:t>
      </w:r>
      <w:proofErr w:type="spellStart"/>
      <w:r>
        <w:t>társadalmi</w:t>
      </w:r>
      <w:proofErr w:type="spellEnd"/>
      <w:r>
        <w:t xml:space="preserve"> </w:t>
      </w:r>
      <w:proofErr w:type="spellStart"/>
      <w:r>
        <w:t>funkcióját</w:t>
      </w:r>
      <w:proofErr w:type="spellEnd"/>
      <w:r>
        <w:t xml:space="preserve"> is </w:t>
      </w:r>
      <w:proofErr w:type="spellStart"/>
      <w:r>
        <w:t>betöltő</w:t>
      </w:r>
      <w:proofErr w:type="spellEnd"/>
      <w:r>
        <w:t xml:space="preserve"> </w:t>
      </w:r>
      <w:proofErr w:type="spellStart"/>
      <w:r>
        <w:t>köztéri</w:t>
      </w:r>
      <w:proofErr w:type="spellEnd"/>
      <w:r>
        <w:t xml:space="preserve"> </w:t>
      </w:r>
      <w:proofErr w:type="spellStart"/>
      <w:r>
        <w:t>emlékműként</w:t>
      </w:r>
      <w:proofErr w:type="spellEnd"/>
      <w:r>
        <w:t xml:space="preserve">, </w:t>
      </w:r>
      <w:proofErr w:type="spellStart"/>
      <w:r>
        <w:t>plasztikaként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… 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esetlegesen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a „</w:t>
      </w:r>
      <w:proofErr w:type="spellStart"/>
      <w:r>
        <w:t>jó</w:t>
      </w:r>
      <w:proofErr w:type="spellEnd"/>
      <w:r>
        <w:t xml:space="preserve"> </w:t>
      </w:r>
      <w:proofErr w:type="spellStart"/>
      <w:r>
        <w:t>műalkotás</w:t>
      </w:r>
      <w:proofErr w:type="spellEnd"/>
      <w:r>
        <w:t xml:space="preserve">” </w:t>
      </w:r>
      <w:proofErr w:type="spellStart"/>
      <w:r>
        <w:t>kategóriába</w:t>
      </w:r>
      <w:proofErr w:type="spellEnd"/>
      <w:r>
        <w:t xml:space="preserve"> </w:t>
      </w:r>
      <w:proofErr w:type="spellStart"/>
      <w:r>
        <w:t>sorolható</w:t>
      </w:r>
      <w:proofErr w:type="spellEnd"/>
      <w:r>
        <w:t xml:space="preserve"> </w:t>
      </w:r>
      <w:proofErr w:type="spellStart"/>
      <w:r>
        <w:t>művek</w:t>
      </w:r>
      <w:proofErr w:type="spellEnd"/>
      <w:r>
        <w:t xml:space="preserve">, </w:t>
      </w:r>
      <w:proofErr w:type="spellStart"/>
      <w:r>
        <w:t>lehetnek</w:t>
      </w:r>
      <w:proofErr w:type="spellEnd"/>
      <w:r>
        <w:t xml:space="preserve"> </w:t>
      </w:r>
      <w:proofErr w:type="spellStart"/>
      <w:r>
        <w:t>nagyon</w:t>
      </w:r>
      <w:proofErr w:type="spellEnd"/>
      <w:r>
        <w:t xml:space="preserve"> is </w:t>
      </w:r>
      <w:proofErr w:type="spellStart"/>
      <w:r>
        <w:t>kedvelt</w:t>
      </w:r>
      <w:proofErr w:type="spellEnd"/>
      <w:r>
        <w:t xml:space="preserve">, </w:t>
      </w:r>
      <w:proofErr w:type="spellStart"/>
      <w:r>
        <w:t>populáris</w:t>
      </w:r>
      <w:proofErr w:type="spellEnd"/>
      <w:r>
        <w:t xml:space="preserve"> </w:t>
      </w:r>
      <w:proofErr w:type="spellStart"/>
      <w:r>
        <w:t>szob</w:t>
      </w:r>
      <w:r>
        <w:t>rok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háromdimenziós</w:t>
      </w:r>
      <w:proofErr w:type="spellEnd"/>
      <w:r>
        <w:t xml:space="preserve"> </w:t>
      </w:r>
      <w:proofErr w:type="spellStart"/>
      <w:r>
        <w:t>tárgyak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építészeti</w:t>
      </w:r>
      <w:proofErr w:type="spellEnd"/>
      <w:r>
        <w:t xml:space="preserve"> </w:t>
      </w:r>
      <w:proofErr w:type="spellStart"/>
      <w:r>
        <w:t>fogalom</w:t>
      </w:r>
      <w:proofErr w:type="spellEnd"/>
      <w:r>
        <w:t xml:space="preserve"> </w:t>
      </w:r>
      <w:proofErr w:type="spellStart"/>
      <w:r>
        <w:t>átfedés</w:t>
      </w:r>
      <w:proofErr w:type="spellEnd"/>
      <w:r>
        <w:t xml:space="preserve"> </w:t>
      </w:r>
      <w:proofErr w:type="spellStart"/>
      <w:r>
        <w:t>lehetőségét</w:t>
      </w:r>
      <w:proofErr w:type="spellEnd"/>
      <w:r>
        <w:t xml:space="preserve"> is </w:t>
      </w:r>
      <w:proofErr w:type="spellStart"/>
      <w:r>
        <w:t>nyitva</w:t>
      </w:r>
      <w:proofErr w:type="spellEnd"/>
      <w:r>
        <w:t xml:space="preserve"> </w:t>
      </w:r>
      <w:proofErr w:type="spellStart"/>
      <w:r>
        <w:t>hagyva</w:t>
      </w:r>
      <w:proofErr w:type="spellEnd"/>
      <w:r>
        <w:t>:</w:t>
      </w:r>
      <w:r>
        <w:t xml:space="preserve"> </w:t>
      </w:r>
      <w:proofErr w:type="spellStart"/>
      <w:r>
        <w:t>műtárgyak</w:t>
      </w:r>
      <w:proofErr w:type="spellEnd"/>
      <w:r>
        <w:t>.</w:t>
      </w:r>
    </w:p>
    <w:p w:rsidR="00BF7635" w:rsidRDefault="00137439">
      <w:pPr>
        <w:pStyle w:val="TextBody"/>
        <w:spacing w:before="4" w:line="360" w:lineRule="auto"/>
        <w:ind w:left="119" w:right="109"/>
      </w:pPr>
      <w:r>
        <w:t xml:space="preserve">A </w:t>
      </w:r>
      <w:proofErr w:type="spellStart"/>
      <w:r>
        <w:t>kortárs</w:t>
      </w:r>
      <w:proofErr w:type="spellEnd"/>
      <w:r>
        <w:t xml:space="preserve"> </w:t>
      </w:r>
      <w:proofErr w:type="spellStart"/>
      <w:r>
        <w:t>építészeti</w:t>
      </w:r>
      <w:proofErr w:type="spellEnd"/>
      <w:r>
        <w:t xml:space="preserve"> </w:t>
      </w:r>
      <w:proofErr w:type="spellStart"/>
      <w:r>
        <w:t>alkotásoknál</w:t>
      </w:r>
      <w:proofErr w:type="spellEnd"/>
      <w:r>
        <w:t xml:space="preserve"> </w:t>
      </w:r>
      <w:proofErr w:type="spellStart"/>
      <w:r>
        <w:t>egy-egy</w:t>
      </w:r>
      <w:proofErr w:type="spellEnd"/>
      <w:r>
        <w:t xml:space="preserve"> </w:t>
      </w:r>
      <w:proofErr w:type="spellStart"/>
      <w:r>
        <w:t>épület</w:t>
      </w:r>
      <w:proofErr w:type="spellEnd"/>
      <w:r>
        <w:t xml:space="preserve"> </w:t>
      </w:r>
      <w:proofErr w:type="spellStart"/>
      <w:r>
        <w:t>szinte</w:t>
      </w:r>
      <w:proofErr w:type="spellEnd"/>
      <w:r>
        <w:t xml:space="preserve"> </w:t>
      </w:r>
      <w:proofErr w:type="spellStart"/>
      <w:r>
        <w:t>műtárgyként</w:t>
      </w:r>
      <w:proofErr w:type="spellEnd"/>
      <w:r>
        <w:t xml:space="preserve"> is </w:t>
      </w:r>
      <w:proofErr w:type="spellStart"/>
      <w:r>
        <w:t>értékelhető</w:t>
      </w:r>
      <w:proofErr w:type="spellEnd"/>
      <w:r>
        <w:t xml:space="preserve">. </w:t>
      </w:r>
      <w:proofErr w:type="gramStart"/>
      <w:r>
        <w:t xml:space="preserve">A </w:t>
      </w:r>
      <w:proofErr w:type="spellStart"/>
      <w:r>
        <w:t>kortárs</w:t>
      </w:r>
      <w:proofErr w:type="spellEnd"/>
      <w:r>
        <w:t xml:space="preserve"> </w:t>
      </w:r>
      <w:proofErr w:type="spellStart"/>
      <w:r>
        <w:t>szobrok</w:t>
      </w:r>
      <w:proofErr w:type="spellEnd"/>
      <w:r>
        <w:t xml:space="preserve"> </w:t>
      </w:r>
      <w:proofErr w:type="spellStart"/>
      <w:r>
        <w:t>sokszor</w:t>
      </w:r>
      <w:proofErr w:type="spellEnd"/>
      <w:r>
        <w:t xml:space="preserve"> </w:t>
      </w:r>
      <w:proofErr w:type="spellStart"/>
      <w:r>
        <w:t>építményekként</w:t>
      </w:r>
      <w:proofErr w:type="spellEnd"/>
      <w:r>
        <w:t xml:space="preserve"> </w:t>
      </w:r>
      <w:proofErr w:type="spellStart"/>
      <w:r>
        <w:t>hatnak</w:t>
      </w:r>
      <w:proofErr w:type="spellEnd"/>
      <w:r>
        <w:t>.</w:t>
      </w:r>
      <w:proofErr w:type="gramEnd"/>
      <w:r>
        <w:t xml:space="preserve"> </w:t>
      </w:r>
      <w:proofErr w:type="spellStart"/>
      <w:r>
        <w:t>Legtöbb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is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választani</w:t>
      </w:r>
      <w:proofErr w:type="spellEnd"/>
      <w:r>
        <w:t xml:space="preserve"> </w:t>
      </w:r>
      <w:proofErr w:type="spellStart"/>
      <w:r>
        <w:t>műemlékeinknél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a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művészet</w:t>
      </w:r>
      <w:proofErr w:type="spellEnd"/>
      <w:r>
        <w:t xml:space="preserve"> - „</w:t>
      </w:r>
      <w:proofErr w:type="spellStart"/>
      <w:r>
        <w:t>szakma</w:t>
      </w:r>
      <w:proofErr w:type="spellEnd"/>
      <w:r>
        <w:t xml:space="preserve">”,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építészet</w:t>
      </w:r>
      <w:proofErr w:type="spellEnd"/>
      <w:r>
        <w:t xml:space="preserve"> és a </w:t>
      </w:r>
      <w:proofErr w:type="spellStart"/>
      <w:r>
        <w:t>szobrászat</w:t>
      </w:r>
      <w:proofErr w:type="spellEnd"/>
      <w:r>
        <w:t xml:space="preserve"> </w:t>
      </w:r>
      <w:proofErr w:type="spellStart"/>
      <w:r>
        <w:t>értékelését</w:t>
      </w:r>
      <w:proofErr w:type="spellEnd"/>
      <w:r>
        <w:t xml:space="preserve">. </w:t>
      </w:r>
      <w:proofErr w:type="spellStart"/>
      <w:r>
        <w:t>Többször</w:t>
      </w:r>
      <w:proofErr w:type="spellEnd"/>
      <w:r>
        <w:t xml:space="preserve"> </w:t>
      </w:r>
      <w:proofErr w:type="spellStart"/>
      <w:r>
        <w:t>tapasztalhatjuk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laikusok</w:t>
      </w:r>
      <w:proofErr w:type="spellEnd"/>
      <w:r>
        <w:t xml:space="preserve"> </w:t>
      </w:r>
      <w:proofErr w:type="spellStart"/>
      <w:proofErr w:type="gramStart"/>
      <w:r>
        <w:t>azt</w:t>
      </w:r>
      <w:proofErr w:type="spellEnd"/>
      <w:proofErr w:type="gramEnd"/>
      <w:r>
        <w:t xml:space="preserve"> </w:t>
      </w:r>
      <w:proofErr w:type="spellStart"/>
      <w:r>
        <w:t>hiszik</w:t>
      </w:r>
      <w:proofErr w:type="spellEnd"/>
      <w:r>
        <w:t xml:space="preserve">, a </w:t>
      </w:r>
      <w:proofErr w:type="spellStart"/>
      <w:r>
        <w:t>szobor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része</w:t>
      </w:r>
      <w:proofErr w:type="spellEnd"/>
      <w:r>
        <w:t xml:space="preserve"> </w:t>
      </w:r>
      <w:proofErr w:type="spellStart"/>
      <w:r>
        <w:t>szobrászművész</w:t>
      </w:r>
      <w:proofErr w:type="spellEnd"/>
      <w:r>
        <w:t xml:space="preserve"> </w:t>
      </w:r>
      <w:proofErr w:type="spellStart"/>
      <w:r>
        <w:t>alkotása</w:t>
      </w:r>
      <w:proofErr w:type="spellEnd"/>
      <w:r>
        <w:t xml:space="preserve">. A </w:t>
      </w:r>
      <w:proofErr w:type="spellStart"/>
      <w:r>
        <w:t>köztéri</w:t>
      </w:r>
      <w:proofErr w:type="spellEnd"/>
      <w:r>
        <w:t xml:space="preserve"> </w:t>
      </w:r>
      <w:proofErr w:type="spellStart"/>
      <w:r>
        <w:t>szobrok</w:t>
      </w:r>
      <w:proofErr w:type="spellEnd"/>
      <w:r>
        <w:t xml:space="preserve"> </w:t>
      </w:r>
      <w:proofErr w:type="spellStart"/>
      <w:proofErr w:type="gramStart"/>
      <w:r>
        <w:t>nagy</w:t>
      </w:r>
      <w:proofErr w:type="spellEnd"/>
      <w:r>
        <w:t xml:space="preserve">  </w:t>
      </w:r>
      <w:proofErr w:type="spellStart"/>
      <w:r>
        <w:t>részén</w:t>
      </w:r>
      <w:proofErr w:type="spellEnd"/>
      <w:proofErr w:type="gramEnd"/>
      <w:r>
        <w:t xml:space="preserve"> </w:t>
      </w:r>
      <w:proofErr w:type="spellStart"/>
      <w:r>
        <w:t>nem</w:t>
      </w:r>
      <w:proofErr w:type="spellEnd"/>
      <w:r>
        <w:t xml:space="preserve"> is </w:t>
      </w:r>
      <w:proofErr w:type="spellStart"/>
      <w:r>
        <w:t>szerepelnek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alkotó</w:t>
      </w:r>
      <w:proofErr w:type="spellEnd"/>
      <w:r>
        <w:t xml:space="preserve">, </w:t>
      </w:r>
      <w:proofErr w:type="spellStart"/>
      <w:r>
        <w:t>nemhogy</w:t>
      </w:r>
      <w:proofErr w:type="spellEnd"/>
      <w:r>
        <w:t xml:space="preserve"> a </w:t>
      </w:r>
      <w:r>
        <w:t>„</w:t>
      </w:r>
      <w:proofErr w:type="spellStart"/>
      <w:r>
        <w:t>közreműködő</w:t>
      </w:r>
      <w:proofErr w:type="spellEnd"/>
      <w:r>
        <w:t xml:space="preserve">” </w:t>
      </w:r>
      <w:proofErr w:type="spellStart"/>
      <w:r>
        <w:t>építész</w:t>
      </w:r>
      <w:proofErr w:type="spellEnd"/>
      <w:r>
        <w:t xml:space="preserve">, de </w:t>
      </w:r>
      <w:proofErr w:type="spellStart"/>
      <w:r>
        <w:t>még</w:t>
      </w:r>
      <w:proofErr w:type="spellEnd"/>
      <w:r>
        <w:t xml:space="preserve"> a </w:t>
      </w:r>
      <w:proofErr w:type="spellStart"/>
      <w:r>
        <w:t>mű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 sem. Ha van </w:t>
      </w:r>
      <w:proofErr w:type="spellStart"/>
      <w:r>
        <w:t>szándék</w:t>
      </w:r>
      <w:proofErr w:type="spellEnd"/>
      <w:r>
        <w:t xml:space="preserve">, </w:t>
      </w:r>
      <w:proofErr w:type="spellStart"/>
      <w:r>
        <w:t>szellemi-anyagi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köztéri</w:t>
      </w:r>
      <w:proofErr w:type="spellEnd"/>
      <w:r>
        <w:t xml:space="preserve"> </w:t>
      </w:r>
      <w:proofErr w:type="spellStart"/>
      <w:r>
        <w:t>szoborra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avatás</w:t>
      </w:r>
      <w:proofErr w:type="spellEnd"/>
      <w:r>
        <w:t xml:space="preserve"> </w:t>
      </w:r>
      <w:proofErr w:type="spellStart"/>
      <w:r>
        <w:t>pár</w:t>
      </w:r>
      <w:proofErr w:type="spellEnd"/>
      <w:r>
        <w:t xml:space="preserve"> </w:t>
      </w:r>
      <w:proofErr w:type="spellStart"/>
      <w:r>
        <w:t>órája</w:t>
      </w:r>
      <w:proofErr w:type="spellEnd"/>
      <w:r>
        <w:t xml:space="preserve"> </w:t>
      </w:r>
      <w:proofErr w:type="spellStart"/>
      <w:r>
        <w:t>utá</w:t>
      </w:r>
      <w:r>
        <w:t>n</w:t>
      </w:r>
      <w:proofErr w:type="spellEnd"/>
      <w:r>
        <w:t xml:space="preserve"> </w:t>
      </w:r>
      <w:proofErr w:type="spellStart"/>
      <w:r>
        <w:t>ritkán</w:t>
      </w:r>
      <w:proofErr w:type="spellEnd"/>
      <w:r>
        <w:t xml:space="preserve"> </w:t>
      </w:r>
      <w:proofErr w:type="spellStart"/>
      <w:r>
        <w:t>esik</w:t>
      </w:r>
      <w:proofErr w:type="spellEnd"/>
      <w:r>
        <w:t xml:space="preserve"> </w:t>
      </w:r>
      <w:proofErr w:type="spellStart"/>
      <w:r>
        <w:t>többet</w:t>
      </w:r>
      <w:proofErr w:type="spellEnd"/>
      <w:r>
        <w:t xml:space="preserve"> </w:t>
      </w:r>
      <w:proofErr w:type="spellStart"/>
      <w:r>
        <w:t>szó</w:t>
      </w:r>
      <w:proofErr w:type="spellEnd"/>
      <w:r>
        <w:t xml:space="preserve"> </w:t>
      </w:r>
      <w:proofErr w:type="spellStart"/>
      <w:r>
        <w:t>róla</w:t>
      </w:r>
      <w:proofErr w:type="spellEnd"/>
      <w:r>
        <w:t xml:space="preserve">. </w:t>
      </w:r>
      <w:proofErr w:type="spellStart"/>
      <w:r>
        <w:t>Nem</w:t>
      </w:r>
      <w:proofErr w:type="spellEnd"/>
      <w:r>
        <w:t xml:space="preserve"> </w:t>
      </w:r>
      <w:proofErr w:type="spellStart"/>
      <w:r>
        <w:t>ismerjük</w:t>
      </w:r>
      <w:proofErr w:type="spellEnd"/>
      <w:r>
        <w:t xml:space="preserve"> </w:t>
      </w:r>
      <w:proofErr w:type="spellStart"/>
      <w:r>
        <w:t>köztéri</w:t>
      </w:r>
      <w:proofErr w:type="spellEnd"/>
      <w:r>
        <w:t xml:space="preserve"> </w:t>
      </w:r>
      <w:proofErr w:type="spellStart"/>
      <w:r>
        <w:t>szobrainkat</w:t>
      </w:r>
      <w:proofErr w:type="spellEnd"/>
      <w:r>
        <w:t xml:space="preserve">, ha </w:t>
      </w:r>
      <w:proofErr w:type="spellStart"/>
      <w:r>
        <w:t>akár</w:t>
      </w:r>
      <w:proofErr w:type="spellEnd"/>
      <w:r>
        <w:t xml:space="preserve"> </w:t>
      </w:r>
      <w:proofErr w:type="spellStart"/>
      <w:r>
        <w:t>mindennap</w:t>
      </w:r>
      <w:proofErr w:type="spellEnd"/>
      <w:r>
        <w:t xml:space="preserve"> is </w:t>
      </w:r>
      <w:proofErr w:type="spellStart"/>
      <w:r>
        <w:t>elmegyünk</w:t>
      </w:r>
      <w:proofErr w:type="spellEnd"/>
      <w:r>
        <w:t xml:space="preserve"> </w:t>
      </w:r>
      <w:proofErr w:type="spellStart"/>
      <w:r>
        <w:t>mellettük</w:t>
      </w:r>
      <w:proofErr w:type="spellEnd"/>
      <w:r>
        <w:t xml:space="preserve">, </w:t>
      </w:r>
      <w:proofErr w:type="spellStart"/>
      <w:r>
        <w:t>pláne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ismerjük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alkotóit</w:t>
      </w:r>
      <w:proofErr w:type="spellEnd"/>
      <w:r>
        <w:t>.</w:t>
      </w:r>
    </w:p>
    <w:p w:rsidR="00BF7635" w:rsidRDefault="00137439">
      <w:pPr>
        <w:pStyle w:val="TextBody"/>
        <w:spacing w:line="360" w:lineRule="auto"/>
        <w:ind w:right="109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emberek</w:t>
      </w:r>
      <w:proofErr w:type="spellEnd"/>
      <w:r>
        <w:t xml:space="preserve"> </w:t>
      </w:r>
      <w:proofErr w:type="spellStart"/>
      <w:r>
        <w:t>többségének</w:t>
      </w:r>
      <w:proofErr w:type="spellEnd"/>
      <w:r>
        <w:t xml:space="preserve"> </w:t>
      </w:r>
      <w:proofErr w:type="spellStart"/>
      <w:r>
        <w:t>fogalma</w:t>
      </w:r>
      <w:proofErr w:type="spellEnd"/>
      <w:r>
        <w:t xml:space="preserve"> </w:t>
      </w:r>
      <w:proofErr w:type="spellStart"/>
      <w:r>
        <w:t>sincs</w:t>
      </w:r>
      <w:proofErr w:type="spellEnd"/>
      <w:r>
        <w:t xml:space="preserve"> </w:t>
      </w:r>
      <w:proofErr w:type="spellStart"/>
      <w:r>
        <w:t>egy-egy</w:t>
      </w:r>
      <w:proofErr w:type="spellEnd"/>
      <w:r>
        <w:t xml:space="preserve"> </w:t>
      </w:r>
      <w:proofErr w:type="spellStart"/>
      <w:r>
        <w:t>alkotási</w:t>
      </w:r>
      <w:proofErr w:type="spellEnd"/>
      <w:r>
        <w:t xml:space="preserve"> </w:t>
      </w:r>
      <w:proofErr w:type="spellStart"/>
      <w:r>
        <w:t>folyamat</w:t>
      </w:r>
      <w:proofErr w:type="spellEnd"/>
      <w:r>
        <w:t xml:space="preserve"> </w:t>
      </w:r>
      <w:proofErr w:type="spellStart"/>
      <w:r>
        <w:t>nehézségeiről</w:t>
      </w:r>
      <w:proofErr w:type="spellEnd"/>
      <w:r>
        <w:t xml:space="preserve">, </w:t>
      </w:r>
      <w:proofErr w:type="spellStart"/>
      <w:r>
        <w:t>örömeiről</w:t>
      </w:r>
      <w:proofErr w:type="spellEnd"/>
      <w:r>
        <w:t xml:space="preserve">, </w:t>
      </w:r>
      <w:proofErr w:type="spellStart"/>
      <w:r>
        <w:t>szenvedéseiről</w:t>
      </w:r>
      <w:proofErr w:type="spellEnd"/>
      <w:r>
        <w:t xml:space="preserve">, </w:t>
      </w:r>
      <w:proofErr w:type="spellStart"/>
      <w:r>
        <w:t>szépségeir</w:t>
      </w:r>
      <w:r>
        <w:t>ől</w:t>
      </w:r>
      <w:proofErr w:type="spellEnd"/>
      <w:r>
        <w:t xml:space="preserve">. </w:t>
      </w:r>
      <w:proofErr w:type="spellStart"/>
      <w:r>
        <w:t>Pláne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ismerik</w:t>
      </w:r>
      <w:proofErr w:type="spellEnd"/>
      <w:r>
        <w:t xml:space="preserve"> a </w:t>
      </w:r>
      <w:proofErr w:type="spellStart"/>
      <w:r>
        <w:t>laikus</w:t>
      </w:r>
      <w:proofErr w:type="spellEnd"/>
      <w:r>
        <w:t xml:space="preserve"> </w:t>
      </w:r>
      <w:proofErr w:type="spellStart"/>
      <w:r>
        <w:t>művészetkedvelők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rPr>
          <w:spacing w:val="4"/>
        </w:rPr>
        <w:t>egyes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műalkotásokról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állásfoglalásukat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4"/>
        </w:rPr>
        <w:t>kialakító</w:t>
      </w:r>
      <w:proofErr w:type="spellEnd"/>
      <w:r>
        <w:rPr>
          <w:spacing w:val="4"/>
        </w:rPr>
        <w:t xml:space="preserve">  </w:t>
      </w:r>
      <w:proofErr w:type="spellStart"/>
      <w:r>
        <w:rPr>
          <w:spacing w:val="3"/>
        </w:rPr>
        <w:t>ítészek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rPr>
          <w:spacing w:val="3"/>
        </w:rPr>
        <w:t>művészeti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4"/>
        </w:rPr>
        <w:t>szempontjait</w:t>
      </w:r>
      <w:proofErr w:type="spellEnd"/>
      <w:r>
        <w:rPr>
          <w:spacing w:val="4"/>
        </w:rPr>
        <w:t>.</w:t>
      </w:r>
    </w:p>
    <w:p w:rsidR="00BF7635" w:rsidRDefault="00137439">
      <w:pPr>
        <w:pStyle w:val="TextBody"/>
        <w:spacing w:line="360" w:lineRule="auto"/>
        <w:ind w:right="109"/>
      </w:pPr>
      <w:proofErr w:type="spellStart"/>
      <w:r>
        <w:t>Ismeretes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iskolai</w:t>
      </w:r>
      <w:proofErr w:type="spellEnd"/>
      <w:r>
        <w:t xml:space="preserve"> </w:t>
      </w:r>
      <w:proofErr w:type="spellStart"/>
      <w:r>
        <w:t>oktatás</w:t>
      </w:r>
      <w:proofErr w:type="spellEnd"/>
      <w:r>
        <w:t xml:space="preserve"> </w:t>
      </w:r>
      <w:proofErr w:type="spellStart"/>
      <w:r>
        <w:t>némi</w:t>
      </w:r>
      <w:proofErr w:type="spellEnd"/>
      <w:r>
        <w:t xml:space="preserve"> </w:t>
      </w:r>
      <w:proofErr w:type="spellStart"/>
      <w:r>
        <w:t>hiányossága</w:t>
      </w:r>
      <w:proofErr w:type="spellEnd"/>
      <w:r>
        <w:t xml:space="preserve">: </w:t>
      </w:r>
      <w:proofErr w:type="spellStart"/>
      <w:r>
        <w:t>már</w:t>
      </w:r>
      <w:proofErr w:type="spellEnd"/>
      <w:r>
        <w:t xml:space="preserve"> a </w:t>
      </w:r>
      <w:proofErr w:type="spellStart"/>
      <w:r>
        <w:t>kisiskolás</w:t>
      </w:r>
      <w:proofErr w:type="spellEnd"/>
      <w:r>
        <w:t xml:space="preserve"> korban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kultúrára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nevelés</w:t>
      </w:r>
      <w:proofErr w:type="spellEnd"/>
      <w:r>
        <w:t xml:space="preserve"> </w:t>
      </w:r>
      <w:proofErr w:type="spellStart"/>
      <w:r>
        <w:t>mennyire</w:t>
      </w:r>
      <w:proofErr w:type="spellEnd"/>
      <w:r>
        <w:t xml:space="preserve"> </w:t>
      </w:r>
      <w:proofErr w:type="spellStart"/>
      <w:r>
        <w:t>n</w:t>
      </w:r>
      <w:r>
        <w:t>em</w:t>
      </w:r>
      <w:proofErr w:type="spellEnd"/>
      <w:r>
        <w:t xml:space="preserve"> </w:t>
      </w:r>
      <w:proofErr w:type="spellStart"/>
      <w:r>
        <w:t>valósul</w:t>
      </w:r>
      <w:proofErr w:type="spellEnd"/>
      <w:r>
        <w:t xml:space="preserve"> meg. </w:t>
      </w:r>
      <w:proofErr w:type="spellStart"/>
      <w:r>
        <w:t>Megdöbbentő</w:t>
      </w:r>
      <w:proofErr w:type="spellEnd"/>
      <w:r>
        <w:t xml:space="preserve"> </w:t>
      </w:r>
      <w:r>
        <w:t xml:space="preserve">a </w:t>
      </w:r>
      <w:proofErr w:type="spellStart"/>
      <w:r>
        <w:t>tanult</w:t>
      </w:r>
      <w:proofErr w:type="spellEnd"/>
      <w:r>
        <w:t xml:space="preserve">, </w:t>
      </w:r>
      <w:proofErr w:type="spellStart"/>
      <w:r>
        <w:t>felnőtt</w:t>
      </w:r>
      <w:proofErr w:type="spellEnd"/>
      <w:r>
        <w:t xml:space="preserve"> </w:t>
      </w:r>
      <w:proofErr w:type="spellStart"/>
      <w:r>
        <w:t>lakosság</w:t>
      </w:r>
      <w:proofErr w:type="spellEnd"/>
      <w:r>
        <w:t xml:space="preserve"> </w:t>
      </w:r>
      <w:proofErr w:type="spellStart"/>
      <w:r>
        <w:t>szín</w:t>
      </w:r>
      <w:proofErr w:type="spellEnd"/>
      <w:r>
        <w:t xml:space="preserve"> és </w:t>
      </w:r>
      <w:proofErr w:type="spellStart"/>
      <w:r>
        <w:t>formaérzék</w:t>
      </w:r>
      <w:proofErr w:type="spellEnd"/>
      <w:r>
        <w:t xml:space="preserve">, </w:t>
      </w:r>
      <w:proofErr w:type="spellStart"/>
      <w:r>
        <w:t>arányérzék</w:t>
      </w:r>
      <w:proofErr w:type="spellEnd"/>
      <w:r>
        <w:t xml:space="preserve">, a </w:t>
      </w:r>
      <w:proofErr w:type="spellStart"/>
      <w:r>
        <w:t>térlátás</w:t>
      </w:r>
      <w:proofErr w:type="spellEnd"/>
      <w:r>
        <w:t xml:space="preserve"> </w:t>
      </w:r>
      <w:proofErr w:type="spellStart"/>
      <w:r>
        <w:t>hiánya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hiány</w:t>
      </w:r>
      <w:proofErr w:type="spellEnd"/>
      <w:r>
        <w:t xml:space="preserve"> a </w:t>
      </w:r>
      <w:proofErr w:type="spellStart"/>
      <w:r>
        <w:t>napi</w:t>
      </w:r>
      <w:proofErr w:type="spellEnd"/>
      <w:r>
        <w:t xml:space="preserve"> </w:t>
      </w:r>
      <w:proofErr w:type="spellStart"/>
      <w:r>
        <w:t>életvitelükben</w:t>
      </w:r>
      <w:proofErr w:type="spellEnd"/>
      <w:r>
        <w:t xml:space="preserve"> is </w:t>
      </w:r>
      <w:proofErr w:type="spellStart"/>
      <w:r>
        <w:t>akadályozó</w:t>
      </w:r>
      <w:proofErr w:type="spellEnd"/>
      <w:r>
        <w:t xml:space="preserve"> </w:t>
      </w:r>
      <w:proofErr w:type="spellStart"/>
      <w:r>
        <w:t>tényező</w:t>
      </w:r>
      <w:proofErr w:type="spellEnd"/>
      <w:r>
        <w:t>.</w:t>
      </w:r>
    </w:p>
    <w:p w:rsidR="00BF7635" w:rsidRDefault="00137439">
      <w:pPr>
        <w:pStyle w:val="TextBody"/>
        <w:spacing w:line="360" w:lineRule="auto"/>
        <w:ind w:right="110"/>
      </w:pPr>
      <w:proofErr w:type="spellStart"/>
      <w:proofErr w:type="gramStart"/>
      <w:r>
        <w:t>Sokunkat</w:t>
      </w:r>
      <w:proofErr w:type="spellEnd"/>
      <w:r>
        <w:t xml:space="preserve"> </w:t>
      </w:r>
      <w:proofErr w:type="spellStart"/>
      <w:r>
        <w:t>elszomorít</w:t>
      </w:r>
      <w:proofErr w:type="spellEnd"/>
      <w:r>
        <w:t xml:space="preserve">, </w:t>
      </w:r>
      <w:proofErr w:type="spellStart"/>
      <w:r>
        <w:t>bánt</w:t>
      </w:r>
      <w:proofErr w:type="spellEnd"/>
      <w:r>
        <w:t xml:space="preserve">, </w:t>
      </w:r>
      <w:proofErr w:type="spellStart"/>
      <w:r>
        <w:t>bosszant</w:t>
      </w:r>
      <w:proofErr w:type="spellEnd"/>
      <w:r>
        <w:t xml:space="preserve">, </w:t>
      </w:r>
      <w:proofErr w:type="spellStart"/>
      <w:r>
        <w:t>dühit</w:t>
      </w:r>
      <w:proofErr w:type="spellEnd"/>
      <w:r>
        <w:t xml:space="preserve"> a </w:t>
      </w:r>
      <w:proofErr w:type="spellStart"/>
      <w:r>
        <w:t>rombolás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válfaja</w:t>
      </w:r>
      <w:proofErr w:type="spellEnd"/>
      <w:r>
        <w:t xml:space="preserve"> a „</w:t>
      </w:r>
      <w:proofErr w:type="spellStart"/>
      <w:r>
        <w:t>tegezés</w:t>
      </w:r>
      <w:proofErr w:type="spellEnd"/>
      <w:r>
        <w:t>”, a „</w:t>
      </w:r>
      <w:proofErr w:type="spellStart"/>
      <w:r>
        <w:t>graffitiz</w:t>
      </w:r>
      <w:r>
        <w:t>és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>
        <w:t>Számtalan</w:t>
      </w:r>
      <w:proofErr w:type="spellEnd"/>
      <w:r>
        <w:t xml:space="preserve"> </w:t>
      </w:r>
      <w:proofErr w:type="spellStart"/>
      <w:r>
        <w:t>épületünket</w:t>
      </w:r>
      <w:proofErr w:type="spellEnd"/>
      <w:r>
        <w:t xml:space="preserve">, </w:t>
      </w:r>
      <w:proofErr w:type="spellStart"/>
      <w:r>
        <w:t>köztéri</w:t>
      </w:r>
      <w:proofErr w:type="spellEnd"/>
      <w:r>
        <w:t xml:space="preserve"> </w:t>
      </w:r>
      <w:proofErr w:type="spellStart"/>
      <w:r>
        <w:t>szobrunk</w:t>
      </w:r>
      <w:proofErr w:type="spellEnd"/>
      <w:r>
        <w:t xml:space="preserve"> </w:t>
      </w:r>
      <w:proofErr w:type="spellStart"/>
      <w:r>
        <w:t>látványát</w:t>
      </w:r>
      <w:proofErr w:type="spellEnd"/>
      <w:r>
        <w:t xml:space="preserve">, </w:t>
      </w:r>
      <w:proofErr w:type="spellStart"/>
      <w:r>
        <w:t>esztétikáját</w:t>
      </w:r>
      <w:proofErr w:type="spellEnd"/>
      <w:r>
        <w:t xml:space="preserve"> </w:t>
      </w:r>
      <w:proofErr w:type="spellStart"/>
      <w:r>
        <w:t>teszi</w:t>
      </w:r>
      <w:proofErr w:type="spellEnd"/>
      <w:r>
        <w:t xml:space="preserve"> </w:t>
      </w:r>
      <w:proofErr w:type="spellStart"/>
      <w:r>
        <w:t>tönkre</w:t>
      </w:r>
      <w:proofErr w:type="spellEnd"/>
      <w:r>
        <w:t xml:space="preserve"> a </w:t>
      </w:r>
      <w:proofErr w:type="spellStart"/>
      <w:r>
        <w:t>primitív</w:t>
      </w:r>
      <w:proofErr w:type="spellEnd"/>
      <w:r>
        <w:t xml:space="preserve"> </w:t>
      </w:r>
      <w:proofErr w:type="spellStart"/>
      <w:r>
        <w:t>jelet</w:t>
      </w:r>
      <w:proofErr w:type="spellEnd"/>
      <w:r>
        <w:t xml:space="preserve"> </w:t>
      </w:r>
      <w:proofErr w:type="spellStart"/>
      <w:r>
        <w:t>hagyók</w:t>
      </w:r>
      <w:proofErr w:type="spellEnd"/>
      <w:r>
        <w:t xml:space="preserve"> </w:t>
      </w:r>
      <w:proofErr w:type="spellStart"/>
      <w:r>
        <w:t>hada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spacing w:val="4"/>
        </w:rPr>
        <w:t>Figyelemfelkeltés</w:t>
      </w:r>
      <w:proofErr w:type="spellEnd"/>
      <w:r>
        <w:rPr>
          <w:spacing w:val="4"/>
        </w:rPr>
        <w:t xml:space="preserve">, </w:t>
      </w:r>
      <w:proofErr w:type="spellStart"/>
      <w:r>
        <w:rPr>
          <w:spacing w:val="4"/>
        </w:rPr>
        <w:t>tiltakozás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ez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4"/>
        </w:rPr>
        <w:t>ellen</w:t>
      </w:r>
      <w:proofErr w:type="spellEnd"/>
      <w:proofErr w:type="gramEnd"/>
      <w:r>
        <w:rPr>
          <w:spacing w:val="4"/>
        </w:rPr>
        <w:t xml:space="preserve"> </w:t>
      </w:r>
      <w:r>
        <w:t xml:space="preserve">a </w:t>
      </w:r>
      <w:proofErr w:type="spellStart"/>
      <w:r>
        <w:rPr>
          <w:spacing w:val="3"/>
        </w:rPr>
        <w:t>közismert</w:t>
      </w:r>
      <w:proofErr w:type="spellEnd"/>
      <w:r>
        <w:rPr>
          <w:spacing w:val="3"/>
        </w:rPr>
        <w:t xml:space="preserve"> </w:t>
      </w:r>
      <w:proofErr w:type="spellStart"/>
      <w:r>
        <w:t>szlogenünkkel</w:t>
      </w:r>
      <w:proofErr w:type="spellEnd"/>
      <w:r>
        <w:t xml:space="preserve">: ha </w:t>
      </w:r>
      <w:proofErr w:type="spellStart"/>
      <w:r>
        <w:t>megismeri</w:t>
      </w:r>
      <w:proofErr w:type="spellEnd"/>
      <w:r>
        <w:t xml:space="preserve"> – </w:t>
      </w:r>
      <w:proofErr w:type="spellStart"/>
      <w:r>
        <w:t>megszereti</w:t>
      </w:r>
      <w:proofErr w:type="spellEnd"/>
      <w:r>
        <w:t xml:space="preserve">, ha </w:t>
      </w:r>
      <w:proofErr w:type="spellStart"/>
      <w:r>
        <w:t>megszereti</w:t>
      </w:r>
      <w:proofErr w:type="spellEnd"/>
      <w:r>
        <w:t xml:space="preserve"> - </w:t>
      </w:r>
      <w:proofErr w:type="spellStart"/>
      <w:r>
        <w:t>védi</w:t>
      </w:r>
      <w:proofErr w:type="spellEnd"/>
      <w:r>
        <w:t xml:space="preserve">, </w:t>
      </w:r>
      <w:proofErr w:type="spellStart"/>
      <w:r>
        <w:t>óvja</w:t>
      </w:r>
      <w:proofErr w:type="spellEnd"/>
      <w:r>
        <w:t xml:space="preserve">..., s </w:t>
      </w:r>
      <w:proofErr w:type="spellStart"/>
      <w:r>
        <w:t>akkor</w:t>
      </w:r>
      <w:proofErr w:type="spellEnd"/>
      <w:r>
        <w:t xml:space="preserve"> a </w:t>
      </w:r>
      <w:r>
        <w:rPr>
          <w:spacing w:val="3"/>
        </w:rPr>
        <w:t xml:space="preserve">graffiti </w:t>
      </w:r>
      <w:proofErr w:type="spellStart"/>
      <w:r>
        <w:rPr>
          <w:spacing w:val="3"/>
        </w:rPr>
        <w:t>n</w:t>
      </w:r>
      <w:r>
        <w:rPr>
          <w:spacing w:val="3"/>
        </w:rPr>
        <w:t>em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rombol</w:t>
      </w:r>
      <w:proofErr w:type="spellEnd"/>
      <w:r>
        <w:rPr>
          <w:spacing w:val="3"/>
        </w:rPr>
        <w:t xml:space="preserve">, </w:t>
      </w:r>
      <w:proofErr w:type="spellStart"/>
      <w:r>
        <w:rPr>
          <w:spacing w:val="4"/>
        </w:rPr>
        <w:t>hanem</w:t>
      </w:r>
      <w:proofErr w:type="spellEnd"/>
      <w:r>
        <w:rPr>
          <w:spacing w:val="4"/>
        </w:rPr>
        <w:t xml:space="preserve"> </w:t>
      </w:r>
      <w:r>
        <w:rPr>
          <w:spacing w:val="2"/>
        </w:rPr>
        <w:t xml:space="preserve">ha </w:t>
      </w:r>
      <w:proofErr w:type="spellStart"/>
      <w:r>
        <w:rPr>
          <w:spacing w:val="3"/>
        </w:rPr>
        <w:t>művészi</w:t>
      </w:r>
      <w:proofErr w:type="spellEnd"/>
      <w:r>
        <w:rPr>
          <w:spacing w:val="3"/>
        </w:rPr>
        <w:t xml:space="preserve">, </w:t>
      </w:r>
      <w:r>
        <w:t xml:space="preserve">a </w:t>
      </w:r>
      <w:proofErr w:type="spellStart"/>
      <w:r>
        <w:rPr>
          <w:spacing w:val="4"/>
        </w:rPr>
        <w:t>megfelelő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helyére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kerül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3"/>
        </w:rPr>
        <w:t>majd</w:t>
      </w:r>
      <w:proofErr w:type="spellEnd"/>
      <w:r>
        <w:rPr>
          <w:spacing w:val="3"/>
        </w:rPr>
        <w:t>.</w:t>
      </w:r>
    </w:p>
    <w:p w:rsidR="00BF7635" w:rsidRDefault="00137439">
      <w:pPr>
        <w:pStyle w:val="TextBody"/>
        <w:spacing w:before="4"/>
      </w:pPr>
      <w:r>
        <w:t xml:space="preserve">Ha </w:t>
      </w:r>
      <w:proofErr w:type="spellStart"/>
      <w:r>
        <w:t>egyetért</w:t>
      </w:r>
      <w:proofErr w:type="spellEnd"/>
      <w:r>
        <w:t xml:space="preserve"> és van </w:t>
      </w:r>
      <w:proofErr w:type="spellStart"/>
      <w:r>
        <w:t>ötlete</w:t>
      </w:r>
      <w:proofErr w:type="spellEnd"/>
      <w:r>
        <w:t xml:space="preserve">, </w:t>
      </w:r>
      <w:proofErr w:type="spellStart"/>
      <w:r>
        <w:t>várjuk</w:t>
      </w:r>
      <w:proofErr w:type="spellEnd"/>
      <w:r>
        <w:t xml:space="preserve"> </w:t>
      </w:r>
      <w:proofErr w:type="spellStart"/>
      <w:r>
        <w:t>csatlakozását</w:t>
      </w:r>
      <w:proofErr w:type="spellEnd"/>
      <w:r>
        <w:t xml:space="preserve"> </w:t>
      </w:r>
      <w:proofErr w:type="spellStart"/>
      <w:r>
        <w:t>szeretettel</w:t>
      </w:r>
      <w:proofErr w:type="spellEnd"/>
    </w:p>
    <w:p w:rsidR="00BF7635" w:rsidRDefault="00BF7635">
      <w:pPr>
        <w:pStyle w:val="TextBody"/>
        <w:spacing w:before="4"/>
      </w:pPr>
    </w:p>
    <w:p w:rsidR="00BF7635" w:rsidRDefault="00137439">
      <w:pPr>
        <w:spacing w:before="101"/>
        <w:ind w:right="110"/>
        <w:jc w:val="right"/>
        <w:rPr>
          <w:sz w:val="16"/>
          <w:szCs w:val="16"/>
        </w:rPr>
      </w:pPr>
      <w:bookmarkStart w:id="0" w:name="_GoBack"/>
      <w:bookmarkEnd w:id="0"/>
      <w:proofErr w:type="spellStart"/>
      <w:proofErr w:type="gramStart"/>
      <w:r>
        <w:rPr>
          <w:i/>
          <w:sz w:val="16"/>
          <w:szCs w:val="16"/>
        </w:rPr>
        <w:t>szmodits</w:t>
      </w:r>
      <w:proofErr w:type="spellEnd"/>
      <w:proofErr w:type="gram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julia</w:t>
      </w:r>
      <w:proofErr w:type="spellEnd"/>
    </w:p>
    <w:sectPr w:rsidR="00BF7635">
      <w:type w:val="continuous"/>
      <w:pgSz w:w="11906" w:h="16838"/>
      <w:pgMar w:top="720" w:right="600" w:bottom="280" w:left="600" w:header="0" w:footer="0" w:gutter="0"/>
      <w:cols w:num="2" w:space="708" w:equalWidth="0">
        <w:col w:w="5007" w:space="582"/>
        <w:col w:w="5116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F7635"/>
    <w:rsid w:val="00137439"/>
    <w:rsid w:val="00B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Arial" w:eastAsia="Arial" w:hAnsi="Arial" w:cs="Arial"/>
    </w:rPr>
  </w:style>
  <w:style w:type="paragraph" w:styleId="Cmsor1">
    <w:name w:val="heading 1"/>
    <w:basedOn w:val="Norml"/>
    <w:uiPriority w:val="1"/>
    <w:qFormat/>
    <w:pPr>
      <w:spacing w:before="2"/>
      <w:ind w:left="119"/>
      <w:jc w:val="both"/>
      <w:outlineLvl w:val="0"/>
    </w:pPr>
    <w:rPr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"/>
    <w:uiPriority w:val="1"/>
    <w:qFormat/>
    <w:pPr>
      <w:spacing w:before="2"/>
      <w:ind w:left="120"/>
      <w:jc w:val="both"/>
    </w:pPr>
    <w:rPr>
      <w:i/>
      <w:sz w:val="18"/>
      <w:szCs w:val="18"/>
    </w:rPr>
  </w:style>
  <w:style w:type="paragraph" w:styleId="Lista">
    <w:name w:val="List"/>
    <w:basedOn w:val="TextBody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FreeSans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374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743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blegyesulet@yblegyesulet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yblegyesulet.hu/programok/szoborunne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569</Words>
  <Characters>3927</Characters>
  <Application>Microsoft Office Word</Application>
  <DocSecurity>0</DocSecurity>
  <Lines>32</Lines>
  <Paragraphs>8</Paragraphs>
  <ScaleCrop>false</ScaleCrop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FELH\315V\301S.docx)</dc:title>
  <dc:creator>(Szmodits J\372lia)</dc:creator>
  <cp:lastModifiedBy>Szmodits Júlia</cp:lastModifiedBy>
  <cp:revision>5</cp:revision>
  <dcterms:created xsi:type="dcterms:W3CDTF">2017-05-11T08:09:00Z</dcterms:created>
  <dcterms:modified xsi:type="dcterms:W3CDTF">2017-05-12T08:10:00Z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2017-05-10T00:00:00Z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2017-05-11T00:00:00Z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