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7EA0E" w14:textId="656087CA" w:rsidR="00DD65C1" w:rsidRDefault="00DD65C1" w:rsidP="0039458E">
      <w:pPr>
        <w:spacing w:after="0" w:line="240" w:lineRule="auto"/>
        <w:rPr>
          <w:rFonts w:ascii="Arial" w:eastAsia="Times New Roman" w:hAnsi="Arial" w:cs="Arial"/>
          <w:lang w:eastAsia="hu-HU"/>
        </w:rPr>
      </w:pPr>
      <w:r>
        <w:rPr>
          <w:noProof/>
        </w:rPr>
        <w:drawing>
          <wp:inline distT="0" distB="0" distL="0" distR="0" wp14:anchorId="6A9DBBD2" wp14:editId="0EDC2C63">
            <wp:extent cx="1800000" cy="1800000"/>
            <wp:effectExtent l="0" t="0" r="0" b="0"/>
            <wp:docPr id="1" name="Kép 1" descr="A képen a következők lehetnek: 1 szemé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képen a következők lehetnek: 1 személ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570C57CA" w14:textId="2F9F8D89" w:rsidR="0039458E" w:rsidRPr="0039458E" w:rsidRDefault="00DD65C1" w:rsidP="0039458E">
      <w:pPr>
        <w:spacing w:after="0" w:line="240" w:lineRule="auto"/>
        <w:rPr>
          <w:rFonts w:ascii="Arial" w:eastAsia="Times New Roman" w:hAnsi="Arial" w:cs="Arial"/>
          <w:lang w:eastAsia="hu-HU"/>
        </w:rPr>
      </w:pPr>
      <w:r>
        <w:rPr>
          <w:rFonts w:ascii="Arial" w:eastAsia="Times New Roman" w:hAnsi="Arial" w:cs="Arial"/>
          <w:lang w:eastAsia="hu-HU"/>
        </w:rPr>
        <w:br/>
      </w:r>
      <w:proofErr w:type="spellStart"/>
      <w:r w:rsidR="0039458E" w:rsidRPr="0039458E">
        <w:rPr>
          <w:rFonts w:ascii="Arial" w:eastAsia="Times New Roman" w:hAnsi="Arial" w:cs="Arial"/>
          <w:lang w:eastAsia="hu-HU"/>
        </w:rPr>
        <w:t>Laudáció</w:t>
      </w:r>
      <w:proofErr w:type="spellEnd"/>
      <w:r w:rsidR="0039458E" w:rsidRPr="0039458E">
        <w:rPr>
          <w:rFonts w:ascii="Arial" w:eastAsia="Times New Roman" w:hAnsi="Arial" w:cs="Arial"/>
          <w:lang w:eastAsia="hu-HU"/>
        </w:rPr>
        <w:t xml:space="preserve"> és haiku</w:t>
      </w:r>
      <w:r w:rsidR="0039458E">
        <w:rPr>
          <w:rFonts w:ascii="Arial" w:eastAsia="Times New Roman" w:hAnsi="Arial" w:cs="Arial"/>
          <w:lang w:eastAsia="hu-HU"/>
        </w:rPr>
        <w:br/>
      </w:r>
    </w:p>
    <w:p w14:paraId="0F90B2F5" w14:textId="682C7731"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néhány gondolat / egy érem hátlapjára / Balázs Mihálynak</w:t>
      </w:r>
      <w:r>
        <w:rPr>
          <w:rFonts w:ascii="Arial" w:eastAsia="Times New Roman" w:hAnsi="Arial" w:cs="Arial"/>
          <w:lang w:eastAsia="hu-HU"/>
        </w:rPr>
        <w:br/>
      </w:r>
    </w:p>
    <w:p w14:paraId="1E8E030C" w14:textId="5E0FFA54"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 xml:space="preserve">A </w:t>
      </w:r>
      <w:proofErr w:type="spellStart"/>
      <w:r w:rsidRPr="0039458E">
        <w:rPr>
          <w:rFonts w:ascii="Arial" w:eastAsia="Times New Roman" w:hAnsi="Arial" w:cs="Arial"/>
          <w:lang w:eastAsia="hu-HU"/>
        </w:rPr>
        <w:t>Kotsis</w:t>
      </w:r>
      <w:proofErr w:type="spellEnd"/>
      <w:r w:rsidRPr="0039458E">
        <w:rPr>
          <w:rFonts w:ascii="Arial" w:eastAsia="Times New Roman" w:hAnsi="Arial" w:cs="Arial"/>
          <w:lang w:eastAsia="hu-HU"/>
        </w:rPr>
        <w:t xml:space="preserve"> Iván-érem egyik díjazottjaként köszöntöm ma Balázs Mihály Kossuth-díjas, Ybl Miklós-díjas, Príma </w:t>
      </w:r>
      <w:proofErr w:type="spellStart"/>
      <w:r w:rsidRPr="0039458E">
        <w:rPr>
          <w:rFonts w:ascii="Arial" w:eastAsia="Times New Roman" w:hAnsi="Arial" w:cs="Arial"/>
          <w:lang w:eastAsia="hu-HU"/>
        </w:rPr>
        <w:t>Primissima</w:t>
      </w:r>
      <w:proofErr w:type="spellEnd"/>
      <w:r w:rsidRPr="0039458E">
        <w:rPr>
          <w:rFonts w:ascii="Arial" w:eastAsia="Times New Roman" w:hAnsi="Arial" w:cs="Arial"/>
          <w:lang w:eastAsia="hu-HU"/>
        </w:rPr>
        <w:t xml:space="preserve"> díjas építészt, a Budapesti Műszaki Egyetem Középülettervezési Tanszékének professzorát, a Magyar Művészeti Akadémia és az Európai Tudományos és Művészeti Akadémia rendes tagját.</w:t>
      </w:r>
      <w:r>
        <w:rPr>
          <w:rFonts w:ascii="Arial" w:eastAsia="Times New Roman" w:hAnsi="Arial" w:cs="Arial"/>
          <w:lang w:eastAsia="hu-HU"/>
        </w:rPr>
        <w:br/>
      </w:r>
      <w:r w:rsidRPr="0039458E">
        <w:rPr>
          <w:rFonts w:ascii="Arial" w:eastAsia="Times New Roman" w:hAnsi="Arial" w:cs="Arial"/>
          <w:lang w:eastAsia="hu-HU"/>
        </w:rPr>
        <w:t>Hadd idézzek a Tanszék közössége által írt felterjesztésből: „Balázs Mihály építészeti életműve, valamint folyamatos szakmai-közéleti szerepvállalása mellett a Budapesti Műszaki és Gazdaságtudományi Egyetem Építészmérnöki Karának 1986 óta főállású, megkerülhetetlen hatású, iskolateremtő oktatója. Csaknem egy évtizedig, 2011-től 2020-ig a Középülettervezési Tanszék tanszékvezetője, 2015-től a mai napig a BME Építőművészeti Doktori Iskolájának vezetője. Oktatói tevékenysége folyamatos</w:t>
      </w:r>
      <w:r>
        <w:rPr>
          <w:rFonts w:ascii="Arial" w:eastAsia="Times New Roman" w:hAnsi="Arial" w:cs="Arial"/>
          <w:lang w:eastAsia="hu-HU"/>
        </w:rPr>
        <w:t xml:space="preserve"> </w:t>
      </w:r>
      <w:r w:rsidRPr="0039458E">
        <w:rPr>
          <w:rFonts w:ascii="Arial" w:eastAsia="Times New Roman" w:hAnsi="Arial" w:cs="Arial"/>
          <w:lang w:eastAsia="hu-HU"/>
        </w:rPr>
        <w:t>párbeszédben, szoros összefüggésben áll egyedi, rendre megújuló, személyes hangvételű alkotói szemléletével. Mindezidáig több, mint 150 diplomázó hallgatója volt. Tanítványain keresztül hatása a kortárs magyar építészetre szinte felbecsülhetetlen”</w:t>
      </w:r>
      <w:r>
        <w:rPr>
          <w:rFonts w:ascii="Arial" w:eastAsia="Times New Roman" w:hAnsi="Arial" w:cs="Arial"/>
          <w:lang w:eastAsia="hu-HU"/>
        </w:rPr>
        <w:br/>
      </w:r>
      <w:r w:rsidRPr="0039458E">
        <w:rPr>
          <w:rFonts w:ascii="Arial" w:eastAsia="Times New Roman" w:hAnsi="Arial" w:cs="Arial"/>
          <w:lang w:eastAsia="hu-HU"/>
        </w:rPr>
        <w:t>Itt akár meg is</w:t>
      </w:r>
      <w:r>
        <w:rPr>
          <w:rFonts w:ascii="Arial" w:eastAsia="Times New Roman" w:hAnsi="Arial" w:cs="Arial"/>
          <w:lang w:eastAsia="hu-HU"/>
        </w:rPr>
        <w:t xml:space="preserve"> </w:t>
      </w:r>
      <w:r w:rsidRPr="0039458E">
        <w:rPr>
          <w:rFonts w:ascii="Arial" w:eastAsia="Times New Roman" w:hAnsi="Arial" w:cs="Arial"/>
          <w:lang w:eastAsia="hu-HU"/>
        </w:rPr>
        <w:t xml:space="preserve">állhatnánk a díjazott méltatásában, mégis engedjék meg, hogy folytassam, mert néhány személyes gondolat még ide kívánkozik – mintegy az érem hátlapjára. </w:t>
      </w:r>
    </w:p>
    <w:p w14:paraId="2C18DDDA" w14:textId="10DFF4B6"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 xml:space="preserve">Az építészeti forma gazdagságától és összetettségétől az egyszerűség felé – mintha ez a folyamatos változás tűnne fel elsőként Balázs Mihály építőművészetében. Csak példaként, az 1995-ben épült kazincbarcikai </w:t>
      </w:r>
      <w:proofErr w:type="gramStart"/>
      <w:r w:rsidRPr="0039458E">
        <w:rPr>
          <w:rFonts w:ascii="Arial" w:eastAsia="Times New Roman" w:hAnsi="Arial" w:cs="Arial"/>
          <w:lang w:eastAsia="hu-HU"/>
        </w:rPr>
        <w:t>Görög Katolikus</w:t>
      </w:r>
      <w:proofErr w:type="gramEnd"/>
      <w:r w:rsidRPr="0039458E">
        <w:rPr>
          <w:rFonts w:ascii="Arial" w:eastAsia="Times New Roman" w:hAnsi="Arial" w:cs="Arial"/>
          <w:lang w:eastAsia="hu-HU"/>
        </w:rPr>
        <w:t xml:space="preserve"> templom és a 2020-as nyíregyházi Szent Atanáz Hittudományi Főiskola tovább</w:t>
      </w:r>
      <w:r>
        <w:rPr>
          <w:rFonts w:ascii="Arial" w:eastAsia="Times New Roman" w:hAnsi="Arial" w:cs="Arial"/>
          <w:lang w:eastAsia="hu-HU"/>
        </w:rPr>
        <w:t xml:space="preserve"> </w:t>
      </w:r>
      <w:r w:rsidRPr="0039458E">
        <w:rPr>
          <w:rFonts w:ascii="Arial" w:eastAsia="Times New Roman" w:hAnsi="Arial" w:cs="Arial"/>
          <w:lang w:eastAsia="hu-HU"/>
        </w:rPr>
        <w:t>építéseként tervezett egyháztörténeti múzeum és</w:t>
      </w:r>
      <w:r>
        <w:rPr>
          <w:rFonts w:ascii="Arial" w:eastAsia="Times New Roman" w:hAnsi="Arial" w:cs="Arial"/>
          <w:lang w:eastAsia="hu-HU"/>
        </w:rPr>
        <w:t xml:space="preserve"> </w:t>
      </w:r>
      <w:r w:rsidRPr="0039458E">
        <w:rPr>
          <w:rFonts w:ascii="Arial" w:eastAsia="Times New Roman" w:hAnsi="Arial" w:cs="Arial"/>
          <w:lang w:eastAsia="hu-HU"/>
        </w:rPr>
        <w:t>tanulmányi ház között eltelt huszonöt év kivételesen gazdag munkásságának a két végpontját látva is mintha ez lenne felfedezhető. Ugyanakkor, ha figyelmesebben nézünk végig a művek során, szó sincs redukcióról</w:t>
      </w:r>
      <w:r>
        <w:rPr>
          <w:rFonts w:ascii="Arial" w:eastAsia="Times New Roman" w:hAnsi="Arial" w:cs="Arial"/>
          <w:lang w:eastAsia="hu-HU"/>
        </w:rPr>
        <w:t xml:space="preserve">. </w:t>
      </w:r>
      <w:r w:rsidRPr="0039458E">
        <w:rPr>
          <w:rFonts w:ascii="Arial" w:eastAsia="Times New Roman" w:hAnsi="Arial" w:cs="Arial"/>
          <w:lang w:eastAsia="hu-HU"/>
        </w:rPr>
        <w:t>1</w:t>
      </w:r>
      <w:r>
        <w:rPr>
          <w:rFonts w:ascii="Arial" w:eastAsia="Times New Roman" w:hAnsi="Arial" w:cs="Arial"/>
          <w:lang w:eastAsia="hu-HU"/>
        </w:rPr>
        <w:t>.</w:t>
      </w:r>
      <w:r w:rsidRPr="0039458E">
        <w:rPr>
          <w:rFonts w:ascii="Arial" w:eastAsia="Times New Roman" w:hAnsi="Arial" w:cs="Arial"/>
          <w:lang w:eastAsia="hu-HU"/>
        </w:rPr>
        <w:t xml:space="preserve"> hanem sokkal inkább egyfajta folyamatos sűrítésről – mind a házakban, mind a rajzokban, mind az eddigi életművet végig kísérő (mű)tárgyakban</w:t>
      </w:r>
      <w:r>
        <w:rPr>
          <w:rFonts w:ascii="Arial" w:eastAsia="Times New Roman" w:hAnsi="Arial" w:cs="Arial"/>
          <w:lang w:eastAsia="hu-HU"/>
        </w:rPr>
        <w:t xml:space="preserve">. </w:t>
      </w:r>
      <w:r w:rsidRPr="0039458E">
        <w:rPr>
          <w:rFonts w:ascii="Arial" w:eastAsia="Times New Roman" w:hAnsi="Arial" w:cs="Arial"/>
          <w:lang w:eastAsia="hu-HU"/>
        </w:rPr>
        <w:t>2. Azt láthatjuk, hogy nála a világról való gondolkodásának és a művekben megmutatkozó szellemiségnek az értelmében nem lineáris, hanem spirális a folyamat, aminek a középpontja – pontosabban az epicentruma – a születéstől és gyerekkortól fogva állandó</w:t>
      </w:r>
      <w:r w:rsidR="00DD65C1">
        <w:rPr>
          <w:rFonts w:ascii="Arial" w:eastAsia="Times New Roman" w:hAnsi="Arial" w:cs="Arial"/>
          <w:lang w:eastAsia="hu-HU"/>
        </w:rPr>
        <w:t>,</w:t>
      </w:r>
      <w:r w:rsidRPr="0039458E">
        <w:rPr>
          <w:rFonts w:ascii="Arial" w:eastAsia="Times New Roman" w:hAnsi="Arial" w:cs="Arial"/>
          <w:lang w:eastAsia="hu-HU"/>
        </w:rPr>
        <w:t xml:space="preserve"> és aminek a kiterjedése is mindvégig ezen középpont köré rajzolható. „Egy vonallal” címmel – mintegy illusztrálva az alkotói- és életpályát –, ő maga rajzolja le ezt a FUGA mikrokozmosz sorozata 024-es számú videójában 3.</w:t>
      </w:r>
    </w:p>
    <w:p w14:paraId="16D6858B" w14:textId="4F95DBC4"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De sűrítés a figyelemnek és az alkotásnak az idővel való viszonyában is – mert a „mű” már nem maga az alkotás célja, hanem az odáig vezető útnak, s az út közben megismerteknek egy végső formában feltáruló esszenciája.</w:t>
      </w:r>
      <w:r>
        <w:rPr>
          <w:rFonts w:ascii="Arial" w:eastAsia="Times New Roman" w:hAnsi="Arial" w:cs="Arial"/>
          <w:lang w:eastAsia="hu-HU"/>
        </w:rPr>
        <w:br/>
      </w:r>
      <w:r w:rsidRPr="0039458E">
        <w:rPr>
          <w:rFonts w:ascii="Arial" w:eastAsia="Times New Roman" w:hAnsi="Arial" w:cs="Arial"/>
          <w:lang w:eastAsia="hu-HU"/>
        </w:rPr>
        <w:t>Egyik személyes kedvencem a Somogyi-Soma Katalinnal közösen tervezett saját házukban lévő Zsolnay cserépkályha az eozinmáz palettát megmutató és a technológia megalkotói előtt is tisztelgő sarokcsempéjével, 2009-ből. Balázs Mihály gondolkodását, alkotói- és oktatói munkásságát, személyisége példamutatását és hatását is ezek – vagyis a folyamatos jelenlét megélése, a koncentrált figyelem és a feltárulkozások izgalma és öröme határozza meg, ez jellemzi leginkább. Csakúgy, mint a haiku szigorú, kötött alakú versformájában, ami mindössze tizenhét szótagba sűrítve foglal</w:t>
      </w:r>
      <w:r>
        <w:rPr>
          <w:rFonts w:ascii="Arial" w:eastAsia="Times New Roman" w:hAnsi="Arial" w:cs="Arial"/>
          <w:lang w:eastAsia="hu-HU"/>
        </w:rPr>
        <w:t xml:space="preserve"> </w:t>
      </w:r>
      <w:r w:rsidRPr="0039458E">
        <w:rPr>
          <w:rFonts w:ascii="Arial" w:eastAsia="Times New Roman" w:hAnsi="Arial" w:cs="Arial"/>
          <w:lang w:eastAsia="hu-HU"/>
        </w:rPr>
        <w:t>magába költői képet, ritmust és zenét, asszociatív gondolatot. Ő maga így fogalmaz erről: „A haiku írása komoly szellemi koncentrációt feltételező személyiségfejlesztő gyakorlat, melyben a látszólagos könnyedség elmélyült munkát feltételez, és amely egységbe rendezi a rációt és az érzéseket.”</w:t>
      </w:r>
    </w:p>
    <w:p w14:paraId="16270D9F" w14:textId="6F3519D2"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Nem véletlen, hogy maga is művelője, sőt oktatói programjában is meghatározó szerepet ad ennek a „RÉT – rajz és terv” című nagysikerű, szabadon választható stúdiumában. Egy idézet</w:t>
      </w:r>
      <w:r>
        <w:rPr>
          <w:rFonts w:ascii="Arial" w:eastAsia="Times New Roman" w:hAnsi="Arial" w:cs="Arial"/>
          <w:lang w:eastAsia="hu-HU"/>
        </w:rPr>
        <w:t xml:space="preserve"> </w:t>
      </w:r>
      <w:r w:rsidRPr="0039458E">
        <w:rPr>
          <w:rFonts w:ascii="Arial" w:eastAsia="Times New Roman" w:hAnsi="Arial" w:cs="Arial"/>
          <w:lang w:eastAsia="hu-HU"/>
        </w:rPr>
        <w:t xml:space="preserve">tőle erről: </w:t>
      </w:r>
      <w:r w:rsidRPr="0039458E">
        <w:rPr>
          <w:rFonts w:ascii="Arial" w:eastAsia="Times New Roman" w:hAnsi="Arial" w:cs="Arial"/>
          <w:lang w:eastAsia="hu-HU"/>
        </w:rPr>
        <w:lastRenderedPageBreak/>
        <w:t>„Legbensőbb gondolataink másokkal való megosztása az építészeti tervezés nagyon fontos, magára a tervre is visszaható pillanata. A külvilág felé való első feltárulkozás gyakran</w:t>
      </w:r>
      <w:r>
        <w:rPr>
          <w:rFonts w:ascii="Arial" w:eastAsia="Times New Roman" w:hAnsi="Arial" w:cs="Arial"/>
          <w:lang w:eastAsia="hu-HU"/>
        </w:rPr>
        <w:t xml:space="preserve"> </w:t>
      </w:r>
      <w:r w:rsidRPr="0039458E">
        <w:rPr>
          <w:rFonts w:ascii="Arial" w:eastAsia="Times New Roman" w:hAnsi="Arial" w:cs="Arial"/>
          <w:lang w:eastAsia="hu-HU"/>
        </w:rPr>
        <w:t>kritikus. A párbeszéd mégis megkerülhetetlen, hiszen a személyes véleménynek hamar közösségi értékké kell válnia ahhoz, hogy életképes maradjon. Egyén és közösség viszonya általában is rendkívül árnyalt, összetett megközelítést feltételez, miért lenne ez másként egy alkotó és környezete viszonylatában?” Valóban, nincs másként.</w:t>
      </w:r>
    </w:p>
    <w:p w14:paraId="734258D0" w14:textId="632C8F4A"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Kedves Misi! Bár úgy tűnik, hogy az alcím is az lett véletlenül, egy másik haikut írok ide végül – Neked ajánlva, barátsággal és képzeletben az érem hátlapjára vésve.</w:t>
      </w:r>
      <w:r>
        <w:rPr>
          <w:rFonts w:ascii="Arial" w:eastAsia="Times New Roman" w:hAnsi="Arial" w:cs="Arial"/>
          <w:lang w:eastAsia="hu-HU"/>
        </w:rPr>
        <w:br/>
      </w:r>
    </w:p>
    <w:p w14:paraId="53560B6A" w14:textId="77777777"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Egy kis domb maradt,</w:t>
      </w:r>
    </w:p>
    <w:p w14:paraId="2700B20F" w14:textId="77777777"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harangszó távolból és</w:t>
      </w:r>
    </w:p>
    <w:p w14:paraId="60BBA70A" w14:textId="77777777"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orgonabokor.</w:t>
      </w:r>
    </w:p>
    <w:p w14:paraId="1A041050" w14:textId="77777777"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(Epicentrum)</w:t>
      </w:r>
    </w:p>
    <w:p w14:paraId="0C123440" w14:textId="77777777" w:rsidR="0039458E" w:rsidRPr="0039458E" w:rsidRDefault="0039458E" w:rsidP="0039458E">
      <w:pPr>
        <w:spacing w:after="0" w:line="240" w:lineRule="auto"/>
        <w:rPr>
          <w:rFonts w:ascii="Arial" w:eastAsia="Times New Roman" w:hAnsi="Arial" w:cs="Arial"/>
          <w:lang w:eastAsia="hu-HU"/>
        </w:rPr>
      </w:pPr>
    </w:p>
    <w:p w14:paraId="7A002F50" w14:textId="77777777" w:rsidR="0039458E" w:rsidRPr="0039458E" w:rsidRDefault="0039458E" w:rsidP="0039458E">
      <w:pPr>
        <w:spacing w:after="0" w:line="240" w:lineRule="auto"/>
        <w:rPr>
          <w:rFonts w:ascii="Arial" w:eastAsia="Times New Roman" w:hAnsi="Arial" w:cs="Arial"/>
          <w:lang w:eastAsia="hu-HU"/>
        </w:rPr>
      </w:pPr>
    </w:p>
    <w:p w14:paraId="28F29332" w14:textId="316B3C97"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Orfalu, 2020. december 14.</w:t>
      </w:r>
    </w:p>
    <w:p w14:paraId="7D05BF99" w14:textId="77777777"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U. Nagy Gábor</w:t>
      </w:r>
    </w:p>
    <w:p w14:paraId="60945A00" w14:textId="77777777" w:rsidR="0039458E" w:rsidRPr="0039458E" w:rsidRDefault="0039458E" w:rsidP="0039458E">
      <w:pPr>
        <w:spacing w:after="0" w:line="240" w:lineRule="auto"/>
        <w:rPr>
          <w:rFonts w:ascii="Arial" w:eastAsia="Times New Roman" w:hAnsi="Arial" w:cs="Arial"/>
          <w:lang w:eastAsia="hu-HU"/>
        </w:rPr>
      </w:pPr>
      <w:r w:rsidRPr="0039458E">
        <w:rPr>
          <w:rFonts w:ascii="Arial" w:eastAsia="Times New Roman" w:hAnsi="Arial" w:cs="Arial"/>
          <w:lang w:eastAsia="hu-HU"/>
        </w:rPr>
        <w:t>építész</w:t>
      </w:r>
    </w:p>
    <w:p w14:paraId="2326CAE4" w14:textId="742414AF" w:rsidR="0039458E" w:rsidRPr="0039458E" w:rsidRDefault="0039458E" w:rsidP="0039458E">
      <w:pPr>
        <w:rPr>
          <w:rFonts w:ascii="Arial" w:hAnsi="Arial" w:cs="Arial"/>
        </w:rPr>
      </w:pPr>
    </w:p>
    <w:p w14:paraId="7EC8DC8A" w14:textId="39F48B20" w:rsidR="0039458E" w:rsidRPr="00DD65C1" w:rsidRDefault="00DD65C1" w:rsidP="0039458E">
      <w:pPr>
        <w:rPr>
          <w:rFonts w:ascii="Arial" w:hAnsi="Arial" w:cs="Arial"/>
          <w:i/>
          <w:iCs/>
          <w:sz w:val="18"/>
          <w:szCs w:val="18"/>
        </w:rPr>
      </w:pPr>
      <w:r>
        <w:rPr>
          <w:rFonts w:ascii="Arial" w:hAnsi="Arial" w:cs="Arial"/>
          <w:i/>
          <w:iCs/>
          <w:sz w:val="18"/>
          <w:szCs w:val="18"/>
        </w:rPr>
        <w:t>forrás:</w:t>
      </w:r>
      <w:r w:rsidRPr="00DD65C1">
        <w:t xml:space="preserve"> </w:t>
      </w:r>
      <w:r w:rsidRPr="00DD65C1">
        <w:rPr>
          <w:rFonts w:ascii="Arial" w:hAnsi="Arial" w:cs="Arial"/>
          <w:i/>
          <w:iCs/>
          <w:sz w:val="18"/>
          <w:szCs w:val="18"/>
        </w:rPr>
        <w:t>https://www.facebook.com/MagyarEpitomuveszekSzovetsege</w:t>
      </w:r>
    </w:p>
    <w:sectPr w:rsidR="0039458E" w:rsidRPr="00DD65C1" w:rsidSect="00DD65C1">
      <w:pgSz w:w="11906" w:h="16838" w:code="9"/>
      <w:pgMar w:top="851" w:right="1134" w:bottom="851" w:left="1134"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8E"/>
    <w:rsid w:val="0039458E"/>
    <w:rsid w:val="00DD65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E866"/>
  <w15:chartTrackingRefBased/>
  <w15:docId w15:val="{47DF96ED-39ED-4B70-AE10-602EC4CB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0981532">
      <w:bodyDiv w:val="1"/>
      <w:marLeft w:val="0"/>
      <w:marRight w:val="0"/>
      <w:marTop w:val="0"/>
      <w:marBottom w:val="0"/>
      <w:divBdr>
        <w:top w:val="none" w:sz="0" w:space="0" w:color="auto"/>
        <w:left w:val="none" w:sz="0" w:space="0" w:color="auto"/>
        <w:bottom w:val="none" w:sz="0" w:space="0" w:color="auto"/>
        <w:right w:val="none" w:sz="0" w:space="0" w:color="auto"/>
      </w:divBdr>
      <w:divsChild>
        <w:div w:id="512962273">
          <w:marLeft w:val="0"/>
          <w:marRight w:val="0"/>
          <w:marTop w:val="0"/>
          <w:marBottom w:val="0"/>
          <w:divBdr>
            <w:top w:val="none" w:sz="0" w:space="0" w:color="auto"/>
            <w:left w:val="none" w:sz="0" w:space="0" w:color="auto"/>
            <w:bottom w:val="none" w:sz="0" w:space="0" w:color="auto"/>
            <w:right w:val="none" w:sz="0" w:space="0" w:color="auto"/>
          </w:divBdr>
          <w:divsChild>
            <w:div w:id="67533717">
              <w:marLeft w:val="0"/>
              <w:marRight w:val="0"/>
              <w:marTop w:val="0"/>
              <w:marBottom w:val="0"/>
              <w:divBdr>
                <w:top w:val="none" w:sz="0" w:space="0" w:color="auto"/>
                <w:left w:val="none" w:sz="0" w:space="0" w:color="auto"/>
                <w:bottom w:val="none" w:sz="0" w:space="0" w:color="auto"/>
                <w:right w:val="none" w:sz="0" w:space="0" w:color="auto"/>
              </w:divBdr>
              <w:divsChild>
                <w:div w:id="2006008039">
                  <w:marLeft w:val="0"/>
                  <w:marRight w:val="0"/>
                  <w:marTop w:val="0"/>
                  <w:marBottom w:val="0"/>
                  <w:divBdr>
                    <w:top w:val="none" w:sz="0" w:space="0" w:color="auto"/>
                    <w:left w:val="none" w:sz="0" w:space="0" w:color="auto"/>
                    <w:bottom w:val="none" w:sz="0" w:space="0" w:color="auto"/>
                    <w:right w:val="none" w:sz="0" w:space="0" w:color="auto"/>
                  </w:divBdr>
                  <w:divsChild>
                    <w:div w:id="1719548762">
                      <w:marLeft w:val="0"/>
                      <w:marRight w:val="0"/>
                      <w:marTop w:val="0"/>
                      <w:marBottom w:val="0"/>
                      <w:divBdr>
                        <w:top w:val="none" w:sz="0" w:space="0" w:color="auto"/>
                        <w:left w:val="none" w:sz="0" w:space="0" w:color="auto"/>
                        <w:bottom w:val="none" w:sz="0" w:space="0" w:color="auto"/>
                        <w:right w:val="none" w:sz="0" w:space="0" w:color="auto"/>
                      </w:divBdr>
                      <w:divsChild>
                        <w:div w:id="360476144">
                          <w:marLeft w:val="0"/>
                          <w:marRight w:val="0"/>
                          <w:marTop w:val="0"/>
                          <w:marBottom w:val="0"/>
                          <w:divBdr>
                            <w:top w:val="none" w:sz="0" w:space="0" w:color="auto"/>
                            <w:left w:val="none" w:sz="0" w:space="0" w:color="auto"/>
                            <w:bottom w:val="none" w:sz="0" w:space="0" w:color="auto"/>
                            <w:right w:val="none" w:sz="0" w:space="0" w:color="auto"/>
                          </w:divBdr>
                          <w:divsChild>
                            <w:div w:id="1634745868">
                              <w:marLeft w:val="0"/>
                              <w:marRight w:val="0"/>
                              <w:marTop w:val="0"/>
                              <w:marBottom w:val="0"/>
                              <w:divBdr>
                                <w:top w:val="none" w:sz="0" w:space="0" w:color="auto"/>
                                <w:left w:val="none" w:sz="0" w:space="0" w:color="auto"/>
                                <w:bottom w:val="none" w:sz="0" w:space="0" w:color="auto"/>
                                <w:right w:val="none" w:sz="0" w:space="0" w:color="auto"/>
                              </w:divBdr>
                            </w:div>
                            <w:div w:id="2007778102">
                              <w:marLeft w:val="0"/>
                              <w:marRight w:val="0"/>
                              <w:marTop w:val="0"/>
                              <w:marBottom w:val="0"/>
                              <w:divBdr>
                                <w:top w:val="none" w:sz="0" w:space="0" w:color="auto"/>
                                <w:left w:val="none" w:sz="0" w:space="0" w:color="auto"/>
                                <w:bottom w:val="none" w:sz="0" w:space="0" w:color="auto"/>
                                <w:right w:val="none" w:sz="0" w:space="0" w:color="auto"/>
                              </w:divBdr>
                            </w:div>
                          </w:divsChild>
                        </w:div>
                        <w:div w:id="1634407679">
                          <w:marLeft w:val="0"/>
                          <w:marRight w:val="0"/>
                          <w:marTop w:val="0"/>
                          <w:marBottom w:val="0"/>
                          <w:divBdr>
                            <w:top w:val="none" w:sz="0" w:space="0" w:color="auto"/>
                            <w:left w:val="none" w:sz="0" w:space="0" w:color="auto"/>
                            <w:bottom w:val="none" w:sz="0" w:space="0" w:color="auto"/>
                            <w:right w:val="none" w:sz="0" w:space="0" w:color="auto"/>
                          </w:divBdr>
                          <w:divsChild>
                            <w:div w:id="1001810921">
                              <w:marLeft w:val="0"/>
                              <w:marRight w:val="0"/>
                              <w:marTop w:val="0"/>
                              <w:marBottom w:val="0"/>
                              <w:divBdr>
                                <w:top w:val="none" w:sz="0" w:space="0" w:color="auto"/>
                                <w:left w:val="none" w:sz="0" w:space="0" w:color="auto"/>
                                <w:bottom w:val="none" w:sz="0" w:space="0" w:color="auto"/>
                                <w:right w:val="none" w:sz="0" w:space="0" w:color="auto"/>
                              </w:divBdr>
                            </w:div>
                            <w:div w:id="84231273">
                              <w:marLeft w:val="0"/>
                              <w:marRight w:val="0"/>
                              <w:marTop w:val="0"/>
                              <w:marBottom w:val="0"/>
                              <w:divBdr>
                                <w:top w:val="none" w:sz="0" w:space="0" w:color="auto"/>
                                <w:left w:val="none" w:sz="0" w:space="0" w:color="auto"/>
                                <w:bottom w:val="none" w:sz="0" w:space="0" w:color="auto"/>
                                <w:right w:val="none" w:sz="0" w:space="0" w:color="auto"/>
                              </w:divBdr>
                            </w:div>
                            <w:div w:id="202669020">
                              <w:marLeft w:val="0"/>
                              <w:marRight w:val="0"/>
                              <w:marTop w:val="0"/>
                              <w:marBottom w:val="0"/>
                              <w:divBdr>
                                <w:top w:val="none" w:sz="0" w:space="0" w:color="auto"/>
                                <w:left w:val="none" w:sz="0" w:space="0" w:color="auto"/>
                                <w:bottom w:val="none" w:sz="0" w:space="0" w:color="auto"/>
                                <w:right w:val="none" w:sz="0" w:space="0" w:color="auto"/>
                              </w:divBdr>
                            </w:div>
                            <w:div w:id="1694651935">
                              <w:marLeft w:val="0"/>
                              <w:marRight w:val="0"/>
                              <w:marTop w:val="0"/>
                              <w:marBottom w:val="0"/>
                              <w:divBdr>
                                <w:top w:val="none" w:sz="0" w:space="0" w:color="auto"/>
                                <w:left w:val="none" w:sz="0" w:space="0" w:color="auto"/>
                                <w:bottom w:val="none" w:sz="0" w:space="0" w:color="auto"/>
                                <w:right w:val="none" w:sz="0" w:space="0" w:color="auto"/>
                              </w:divBdr>
                            </w:div>
                            <w:div w:id="1974943971">
                              <w:marLeft w:val="0"/>
                              <w:marRight w:val="0"/>
                              <w:marTop w:val="0"/>
                              <w:marBottom w:val="0"/>
                              <w:divBdr>
                                <w:top w:val="none" w:sz="0" w:space="0" w:color="auto"/>
                                <w:left w:val="none" w:sz="0" w:space="0" w:color="auto"/>
                                <w:bottom w:val="none" w:sz="0" w:space="0" w:color="auto"/>
                                <w:right w:val="none" w:sz="0" w:space="0" w:color="auto"/>
                              </w:divBdr>
                            </w:div>
                            <w:div w:id="1678389468">
                              <w:marLeft w:val="0"/>
                              <w:marRight w:val="0"/>
                              <w:marTop w:val="0"/>
                              <w:marBottom w:val="0"/>
                              <w:divBdr>
                                <w:top w:val="none" w:sz="0" w:space="0" w:color="auto"/>
                                <w:left w:val="none" w:sz="0" w:space="0" w:color="auto"/>
                                <w:bottom w:val="none" w:sz="0" w:space="0" w:color="auto"/>
                                <w:right w:val="none" w:sz="0" w:space="0" w:color="auto"/>
                              </w:divBdr>
                            </w:div>
                            <w:div w:id="1993291215">
                              <w:marLeft w:val="0"/>
                              <w:marRight w:val="0"/>
                              <w:marTop w:val="0"/>
                              <w:marBottom w:val="0"/>
                              <w:divBdr>
                                <w:top w:val="none" w:sz="0" w:space="0" w:color="auto"/>
                                <w:left w:val="none" w:sz="0" w:space="0" w:color="auto"/>
                                <w:bottom w:val="none" w:sz="0" w:space="0" w:color="auto"/>
                                <w:right w:val="none" w:sz="0" w:space="0" w:color="auto"/>
                              </w:divBdr>
                            </w:div>
                            <w:div w:id="1864900028">
                              <w:marLeft w:val="0"/>
                              <w:marRight w:val="0"/>
                              <w:marTop w:val="0"/>
                              <w:marBottom w:val="0"/>
                              <w:divBdr>
                                <w:top w:val="none" w:sz="0" w:space="0" w:color="auto"/>
                                <w:left w:val="none" w:sz="0" w:space="0" w:color="auto"/>
                                <w:bottom w:val="none" w:sz="0" w:space="0" w:color="auto"/>
                                <w:right w:val="none" w:sz="0" w:space="0" w:color="auto"/>
                              </w:divBdr>
                            </w:div>
                            <w:div w:id="1256672316">
                              <w:marLeft w:val="0"/>
                              <w:marRight w:val="0"/>
                              <w:marTop w:val="0"/>
                              <w:marBottom w:val="0"/>
                              <w:divBdr>
                                <w:top w:val="none" w:sz="0" w:space="0" w:color="auto"/>
                                <w:left w:val="none" w:sz="0" w:space="0" w:color="auto"/>
                                <w:bottom w:val="none" w:sz="0" w:space="0" w:color="auto"/>
                                <w:right w:val="none" w:sz="0" w:space="0" w:color="auto"/>
                              </w:divBdr>
                            </w:div>
                            <w:div w:id="844051132">
                              <w:marLeft w:val="0"/>
                              <w:marRight w:val="0"/>
                              <w:marTop w:val="0"/>
                              <w:marBottom w:val="0"/>
                              <w:divBdr>
                                <w:top w:val="none" w:sz="0" w:space="0" w:color="auto"/>
                                <w:left w:val="none" w:sz="0" w:space="0" w:color="auto"/>
                                <w:bottom w:val="none" w:sz="0" w:space="0" w:color="auto"/>
                                <w:right w:val="none" w:sz="0" w:space="0" w:color="auto"/>
                              </w:divBdr>
                            </w:div>
                            <w:div w:id="1725134315">
                              <w:marLeft w:val="0"/>
                              <w:marRight w:val="0"/>
                              <w:marTop w:val="0"/>
                              <w:marBottom w:val="0"/>
                              <w:divBdr>
                                <w:top w:val="none" w:sz="0" w:space="0" w:color="auto"/>
                                <w:left w:val="none" w:sz="0" w:space="0" w:color="auto"/>
                                <w:bottom w:val="none" w:sz="0" w:space="0" w:color="auto"/>
                                <w:right w:val="none" w:sz="0" w:space="0" w:color="auto"/>
                              </w:divBdr>
                            </w:div>
                          </w:divsChild>
                        </w:div>
                        <w:div w:id="1950894544">
                          <w:marLeft w:val="0"/>
                          <w:marRight w:val="0"/>
                          <w:marTop w:val="0"/>
                          <w:marBottom w:val="0"/>
                          <w:divBdr>
                            <w:top w:val="none" w:sz="0" w:space="0" w:color="auto"/>
                            <w:left w:val="none" w:sz="0" w:space="0" w:color="auto"/>
                            <w:bottom w:val="none" w:sz="0" w:space="0" w:color="auto"/>
                            <w:right w:val="none" w:sz="0" w:space="0" w:color="auto"/>
                          </w:divBdr>
                          <w:divsChild>
                            <w:div w:id="221647374">
                              <w:marLeft w:val="0"/>
                              <w:marRight w:val="0"/>
                              <w:marTop w:val="0"/>
                              <w:marBottom w:val="0"/>
                              <w:divBdr>
                                <w:top w:val="none" w:sz="0" w:space="0" w:color="auto"/>
                                <w:left w:val="none" w:sz="0" w:space="0" w:color="auto"/>
                                <w:bottom w:val="none" w:sz="0" w:space="0" w:color="auto"/>
                                <w:right w:val="none" w:sz="0" w:space="0" w:color="auto"/>
                              </w:divBdr>
                            </w:div>
                            <w:div w:id="508758938">
                              <w:marLeft w:val="0"/>
                              <w:marRight w:val="0"/>
                              <w:marTop w:val="0"/>
                              <w:marBottom w:val="0"/>
                              <w:divBdr>
                                <w:top w:val="none" w:sz="0" w:space="0" w:color="auto"/>
                                <w:left w:val="none" w:sz="0" w:space="0" w:color="auto"/>
                                <w:bottom w:val="none" w:sz="0" w:space="0" w:color="auto"/>
                                <w:right w:val="none" w:sz="0" w:space="0" w:color="auto"/>
                              </w:divBdr>
                            </w:div>
                            <w:div w:id="485976958">
                              <w:marLeft w:val="0"/>
                              <w:marRight w:val="0"/>
                              <w:marTop w:val="0"/>
                              <w:marBottom w:val="0"/>
                              <w:divBdr>
                                <w:top w:val="none" w:sz="0" w:space="0" w:color="auto"/>
                                <w:left w:val="none" w:sz="0" w:space="0" w:color="auto"/>
                                <w:bottom w:val="none" w:sz="0" w:space="0" w:color="auto"/>
                                <w:right w:val="none" w:sz="0" w:space="0" w:color="auto"/>
                              </w:divBdr>
                            </w:div>
                            <w:div w:id="1447694740">
                              <w:marLeft w:val="0"/>
                              <w:marRight w:val="0"/>
                              <w:marTop w:val="0"/>
                              <w:marBottom w:val="0"/>
                              <w:divBdr>
                                <w:top w:val="none" w:sz="0" w:space="0" w:color="auto"/>
                                <w:left w:val="none" w:sz="0" w:space="0" w:color="auto"/>
                                <w:bottom w:val="none" w:sz="0" w:space="0" w:color="auto"/>
                                <w:right w:val="none" w:sz="0" w:space="0" w:color="auto"/>
                              </w:divBdr>
                            </w:div>
                          </w:divsChild>
                        </w:div>
                        <w:div w:id="1428387541">
                          <w:marLeft w:val="0"/>
                          <w:marRight w:val="0"/>
                          <w:marTop w:val="0"/>
                          <w:marBottom w:val="0"/>
                          <w:divBdr>
                            <w:top w:val="none" w:sz="0" w:space="0" w:color="auto"/>
                            <w:left w:val="none" w:sz="0" w:space="0" w:color="auto"/>
                            <w:bottom w:val="none" w:sz="0" w:space="0" w:color="auto"/>
                            <w:right w:val="none" w:sz="0" w:space="0" w:color="auto"/>
                          </w:divBdr>
                          <w:divsChild>
                            <w:div w:id="1041631551">
                              <w:marLeft w:val="0"/>
                              <w:marRight w:val="0"/>
                              <w:marTop w:val="0"/>
                              <w:marBottom w:val="0"/>
                              <w:divBdr>
                                <w:top w:val="none" w:sz="0" w:space="0" w:color="auto"/>
                                <w:left w:val="none" w:sz="0" w:space="0" w:color="auto"/>
                                <w:bottom w:val="none" w:sz="0" w:space="0" w:color="auto"/>
                                <w:right w:val="none" w:sz="0" w:space="0" w:color="auto"/>
                              </w:divBdr>
                            </w:div>
                            <w:div w:id="1174957447">
                              <w:marLeft w:val="0"/>
                              <w:marRight w:val="0"/>
                              <w:marTop w:val="0"/>
                              <w:marBottom w:val="0"/>
                              <w:divBdr>
                                <w:top w:val="none" w:sz="0" w:space="0" w:color="auto"/>
                                <w:left w:val="none" w:sz="0" w:space="0" w:color="auto"/>
                                <w:bottom w:val="none" w:sz="0" w:space="0" w:color="auto"/>
                                <w:right w:val="none" w:sz="0" w:space="0" w:color="auto"/>
                              </w:divBdr>
                            </w:div>
                            <w:div w:id="20964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581</Words>
  <Characters>4016</Characters>
  <Application>Microsoft Office Word</Application>
  <DocSecurity>0</DocSecurity>
  <Lines>33</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MÉK Magyar Építész Kamara</dc:creator>
  <cp:keywords/>
  <dc:description/>
  <cp:lastModifiedBy>MÉK Magyar Építész Kamara</cp:lastModifiedBy>
  <cp:revision>2</cp:revision>
  <dcterms:created xsi:type="dcterms:W3CDTF">2020-12-19T16:43:00Z</dcterms:created>
  <dcterms:modified xsi:type="dcterms:W3CDTF">2020-12-19T16:51:00Z</dcterms:modified>
</cp:coreProperties>
</file>