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033" w:rsidRPr="000672F7" w:rsidRDefault="00A26033" w:rsidP="00BC5F9E">
      <w:pPr>
        <w:jc w:val="both"/>
        <w:rPr>
          <w:rFonts w:ascii="Arial" w:hAnsi="Arial" w:cs="Arial"/>
          <w:sz w:val="22"/>
          <w:szCs w:val="22"/>
        </w:rPr>
      </w:pPr>
      <w:r w:rsidRPr="000672F7">
        <w:rPr>
          <w:rFonts w:ascii="Arial" w:hAnsi="Arial" w:cs="Arial"/>
          <w:b/>
          <w:bCs/>
          <w:sz w:val="22"/>
          <w:szCs w:val="22"/>
        </w:rPr>
        <w:t xml:space="preserve">Értéket ment és munkahelyeket teremt a Népi Építészeti Program </w:t>
      </w:r>
    </w:p>
    <w:p w:rsidR="00A26033" w:rsidRPr="000672F7" w:rsidRDefault="00A26033" w:rsidP="00BC5F9E">
      <w:pPr>
        <w:jc w:val="both"/>
        <w:rPr>
          <w:rFonts w:ascii="Arial" w:hAnsi="Arial" w:cs="Arial"/>
          <w:sz w:val="22"/>
          <w:szCs w:val="22"/>
        </w:rPr>
      </w:pPr>
    </w:p>
    <w:p w:rsidR="00A26033" w:rsidRPr="000672F7" w:rsidRDefault="00A26033" w:rsidP="00BC5F9E">
      <w:pPr>
        <w:jc w:val="both"/>
        <w:rPr>
          <w:rFonts w:ascii="Arial" w:hAnsi="Arial" w:cs="Arial"/>
          <w:sz w:val="22"/>
          <w:szCs w:val="22"/>
        </w:rPr>
      </w:pPr>
      <w:r w:rsidRPr="000672F7">
        <w:rPr>
          <w:rFonts w:ascii="Arial" w:hAnsi="Arial" w:cs="Arial"/>
          <w:b/>
          <w:bCs/>
          <w:sz w:val="22"/>
          <w:szCs w:val="22"/>
        </w:rPr>
        <w:t>– Lezárult a Népi Építészeti Program szakmai előkészítésre kiírt támogatási felhívása</w:t>
      </w:r>
    </w:p>
    <w:p w:rsidR="00A26033" w:rsidRPr="000672F7" w:rsidRDefault="00A26033" w:rsidP="00BC5F9E">
      <w:pPr>
        <w:jc w:val="both"/>
        <w:rPr>
          <w:rFonts w:ascii="Arial" w:hAnsi="Arial" w:cs="Arial"/>
          <w:sz w:val="22"/>
          <w:szCs w:val="22"/>
        </w:rPr>
      </w:pPr>
      <w:r w:rsidRPr="000672F7">
        <w:rPr>
          <w:rFonts w:ascii="Arial" w:hAnsi="Arial" w:cs="Arial"/>
          <w:b/>
          <w:bCs/>
          <w:sz w:val="22"/>
          <w:szCs w:val="22"/>
        </w:rPr>
        <w:t>– 124 tulajdonos részesül támogatásban</w:t>
      </w:r>
    </w:p>
    <w:p w:rsidR="00A26033" w:rsidRPr="000672F7" w:rsidRDefault="00A26033" w:rsidP="00BC5F9E">
      <w:pPr>
        <w:jc w:val="both"/>
        <w:rPr>
          <w:rFonts w:ascii="Arial" w:hAnsi="Arial" w:cs="Arial"/>
          <w:sz w:val="22"/>
          <w:szCs w:val="22"/>
        </w:rPr>
      </w:pPr>
      <w:r w:rsidRPr="000672F7">
        <w:rPr>
          <w:rFonts w:ascii="Arial" w:hAnsi="Arial" w:cs="Arial"/>
          <w:b/>
          <w:bCs/>
          <w:sz w:val="22"/>
          <w:szCs w:val="22"/>
        </w:rPr>
        <w:t>– a járványhelyzettől függően hamarosan elindulhatnak az előkészítési, majd talán még idén a kivitelezési munkák, amelyek több száz szakembernek is megbízást biztosíthatnak</w:t>
      </w:r>
    </w:p>
    <w:p w:rsidR="00A26033" w:rsidRPr="000672F7" w:rsidRDefault="00A26033" w:rsidP="00BC5F9E">
      <w:pPr>
        <w:jc w:val="both"/>
        <w:rPr>
          <w:rFonts w:ascii="Arial" w:hAnsi="Arial" w:cs="Arial"/>
          <w:sz w:val="22"/>
          <w:szCs w:val="22"/>
        </w:rPr>
      </w:pPr>
    </w:p>
    <w:p w:rsidR="00A26033" w:rsidRPr="000672F7" w:rsidRDefault="00A26033" w:rsidP="00BC5F9E">
      <w:pPr>
        <w:jc w:val="both"/>
        <w:rPr>
          <w:rFonts w:ascii="Arial" w:hAnsi="Arial" w:cs="Arial"/>
          <w:sz w:val="22"/>
          <w:szCs w:val="22"/>
        </w:rPr>
      </w:pPr>
      <w:r w:rsidRPr="000672F7">
        <w:rPr>
          <w:rFonts w:ascii="Arial" w:hAnsi="Arial" w:cs="Arial"/>
          <w:sz w:val="22"/>
          <w:szCs w:val="22"/>
        </w:rPr>
        <w:t>A magyar kormány 2018-ban hozta létre a Népi Építészeti Programot népi építészeti értékeink megmentésére. Az évi 1,5 milliárd forintból működő programot 2019 óta a Teleki</w:t>
      </w:r>
      <w:r w:rsidR="000672F7">
        <w:rPr>
          <w:rFonts w:ascii="Arial" w:hAnsi="Arial" w:cs="Arial"/>
          <w:sz w:val="22"/>
          <w:szCs w:val="22"/>
        </w:rPr>
        <w:t xml:space="preserve"> László Alapítvány koordinálja.</w:t>
      </w:r>
    </w:p>
    <w:p w:rsidR="00A26033" w:rsidRPr="000672F7" w:rsidRDefault="00A26033" w:rsidP="00BC5F9E">
      <w:pPr>
        <w:jc w:val="both"/>
        <w:rPr>
          <w:rFonts w:ascii="Arial" w:hAnsi="Arial" w:cs="Arial"/>
          <w:sz w:val="22"/>
          <w:szCs w:val="22"/>
        </w:rPr>
      </w:pPr>
    </w:p>
    <w:p w:rsidR="00A26033" w:rsidRPr="000672F7" w:rsidRDefault="00A26033" w:rsidP="00BC5F9E">
      <w:pPr>
        <w:jc w:val="both"/>
        <w:rPr>
          <w:rFonts w:ascii="Arial" w:hAnsi="Arial" w:cs="Arial"/>
          <w:sz w:val="22"/>
          <w:szCs w:val="22"/>
        </w:rPr>
      </w:pPr>
      <w:r w:rsidRPr="000672F7">
        <w:rPr>
          <w:rFonts w:ascii="Arial" w:hAnsi="Arial" w:cs="Arial"/>
          <w:sz w:val="22"/>
          <w:szCs w:val="22"/>
        </w:rPr>
        <w:t>A programban országos vagy helyi védettségű épülettel rendelkező ingatlantulajdonosok – magánszemélyek, önkormányzatok, szervezetek, egyházak – nyújthatnak be igényt támogatási kérelemre a rés</w:t>
      </w:r>
      <w:r w:rsidR="000672F7">
        <w:rPr>
          <w:rFonts w:ascii="Arial" w:hAnsi="Arial" w:cs="Arial"/>
          <w:sz w:val="22"/>
          <w:szCs w:val="22"/>
        </w:rPr>
        <w:t>zlegestől a teljes felújításig.</w:t>
      </w:r>
    </w:p>
    <w:p w:rsidR="00A26033" w:rsidRPr="000672F7" w:rsidRDefault="00A26033" w:rsidP="00BC5F9E">
      <w:pPr>
        <w:jc w:val="both"/>
        <w:rPr>
          <w:rFonts w:ascii="Arial" w:hAnsi="Arial" w:cs="Arial"/>
          <w:sz w:val="22"/>
          <w:szCs w:val="22"/>
        </w:rPr>
      </w:pPr>
    </w:p>
    <w:p w:rsidR="00A26033" w:rsidRPr="000672F7" w:rsidRDefault="00A26033" w:rsidP="00BC5F9E">
      <w:pPr>
        <w:jc w:val="both"/>
        <w:rPr>
          <w:rFonts w:ascii="Arial" w:hAnsi="Arial" w:cs="Arial"/>
          <w:sz w:val="22"/>
          <w:szCs w:val="22"/>
        </w:rPr>
      </w:pPr>
      <w:r w:rsidRPr="000672F7">
        <w:rPr>
          <w:rFonts w:ascii="Arial" w:hAnsi="Arial" w:cs="Arial"/>
          <w:sz w:val="22"/>
          <w:szCs w:val="22"/>
        </w:rPr>
        <w:t>Korábban csak építési támogatásra lehetett kérelmet benyújtani, ez év januárjában azonban már az ingatlanok szakmai előkészítésére is. A kérelmek elbírálása lezárult, a bírálóbizottság 124 kérelmezőnek ítélt meg támogatást.</w:t>
      </w:r>
    </w:p>
    <w:p w:rsidR="00A26033" w:rsidRPr="000672F7" w:rsidRDefault="00A26033" w:rsidP="00BC5F9E">
      <w:pPr>
        <w:jc w:val="both"/>
        <w:rPr>
          <w:rFonts w:ascii="Arial" w:hAnsi="Arial" w:cs="Arial"/>
          <w:sz w:val="22"/>
          <w:szCs w:val="22"/>
        </w:rPr>
      </w:pPr>
    </w:p>
    <w:p w:rsidR="00A26033" w:rsidRPr="000672F7" w:rsidRDefault="00A26033" w:rsidP="00BC5F9E">
      <w:pPr>
        <w:jc w:val="both"/>
        <w:rPr>
          <w:rFonts w:ascii="Arial" w:hAnsi="Arial" w:cs="Arial"/>
          <w:sz w:val="22"/>
          <w:szCs w:val="22"/>
        </w:rPr>
      </w:pPr>
      <w:r w:rsidRPr="000672F7">
        <w:rPr>
          <w:rFonts w:ascii="Arial" w:hAnsi="Arial" w:cs="Arial"/>
          <w:sz w:val="22"/>
          <w:szCs w:val="22"/>
        </w:rPr>
        <w:t>A Teleki László Alapítvány tervei szerint minél korábban szerette volna kiírni a lehetőséget az építési támogatási kérelmekre is, hogy mielőbb elkezdődhessenek a konkrét felújítási munkák, ám a járványhelyzet közbeszólt. Ami biztos: még idén</w:t>
      </w:r>
      <w:r w:rsidR="000672F7">
        <w:rPr>
          <w:rFonts w:ascii="Arial" w:hAnsi="Arial" w:cs="Arial"/>
          <w:sz w:val="22"/>
          <w:szCs w:val="22"/>
        </w:rPr>
        <w:t xml:space="preserve"> őszig közzéteszik a felhívást.</w:t>
      </w:r>
    </w:p>
    <w:p w:rsidR="00A26033" w:rsidRPr="000672F7" w:rsidRDefault="00A26033" w:rsidP="00BC5F9E">
      <w:pPr>
        <w:jc w:val="both"/>
        <w:rPr>
          <w:rFonts w:ascii="Arial" w:hAnsi="Arial" w:cs="Arial"/>
          <w:sz w:val="22"/>
          <w:szCs w:val="22"/>
        </w:rPr>
      </w:pPr>
    </w:p>
    <w:p w:rsidR="00A26033" w:rsidRPr="000672F7" w:rsidRDefault="00A26033" w:rsidP="00BC5F9E">
      <w:pPr>
        <w:jc w:val="both"/>
        <w:rPr>
          <w:rFonts w:ascii="Arial" w:hAnsi="Arial" w:cs="Arial"/>
          <w:sz w:val="22"/>
          <w:szCs w:val="22"/>
        </w:rPr>
      </w:pPr>
      <w:r w:rsidRPr="000672F7">
        <w:rPr>
          <w:rFonts w:ascii="Arial" w:hAnsi="Arial" w:cs="Arial"/>
          <w:sz w:val="22"/>
          <w:szCs w:val="22"/>
        </w:rPr>
        <w:t>A Kárpát-medence népművészete azért különleges és egyedülálló érték európai és világszinten is, mert ez a terület olyan földrajzi és kulturális metszéspont, amilyen máshol nincsen. Itt ugyanis jelen vannak az európai fejlődés különböző fokozatai: míg tőlünk keletre, a Kárpátokon túlra nem, vagy csak elvétve jutottak el a nyugati divatáramlatok, tőlünk nyugatra pedig a korán bekövetkező ipari forradalmak és az urbanizációs folyamatok miatt hamar eltűntek a paraszti emlékek, mifelénk a legutóbbi időkig, a 20. század második feléig jelen voltak. Ha nem is teljes pompájukban, de viszonylag kompakt</w:t>
      </w:r>
      <w:r w:rsidR="000672F7">
        <w:rPr>
          <w:rFonts w:ascii="Arial" w:hAnsi="Arial" w:cs="Arial"/>
          <w:sz w:val="22"/>
          <w:szCs w:val="22"/>
        </w:rPr>
        <w:t xml:space="preserve"> módon</w:t>
      </w:r>
      <w:r w:rsidRPr="000672F7">
        <w:rPr>
          <w:rFonts w:ascii="Arial" w:hAnsi="Arial" w:cs="Arial"/>
          <w:sz w:val="22"/>
          <w:szCs w:val="22"/>
        </w:rPr>
        <w:t>. Ez általában elmondható a népművészetre, és ezen belül a népi építészetre is. Ideértve magukat az épületeket, de a paraszti közeg által kifejlesztett kü</w:t>
      </w:r>
      <w:r w:rsidR="000672F7">
        <w:rPr>
          <w:rFonts w:ascii="Arial" w:hAnsi="Arial" w:cs="Arial"/>
          <w:sz w:val="22"/>
          <w:szCs w:val="22"/>
        </w:rPr>
        <w:t>lönféle építési technikákat és technológiákat is.</w:t>
      </w:r>
    </w:p>
    <w:p w:rsidR="00A26033" w:rsidRPr="000672F7" w:rsidRDefault="00A26033" w:rsidP="00BC5F9E">
      <w:pPr>
        <w:jc w:val="both"/>
        <w:rPr>
          <w:rFonts w:ascii="Arial" w:hAnsi="Arial" w:cs="Arial"/>
          <w:sz w:val="22"/>
          <w:szCs w:val="22"/>
        </w:rPr>
      </w:pPr>
    </w:p>
    <w:p w:rsidR="00A26033" w:rsidRPr="000672F7" w:rsidRDefault="00A26033" w:rsidP="00BC5F9E">
      <w:pPr>
        <w:jc w:val="both"/>
        <w:rPr>
          <w:rFonts w:ascii="Arial" w:hAnsi="Arial" w:cs="Arial"/>
          <w:sz w:val="22"/>
          <w:szCs w:val="22"/>
        </w:rPr>
      </w:pPr>
      <w:r w:rsidRPr="000672F7">
        <w:rPr>
          <w:rFonts w:ascii="Arial" w:hAnsi="Arial" w:cs="Arial"/>
          <w:sz w:val="22"/>
          <w:szCs w:val="22"/>
        </w:rPr>
        <w:t>Bár a gazdag épületállomány és a hozzá kapcsolódó kézműves tudás az utóbbi évtizedekben rohamos pusztulásnak indult, még mindig bőven van mit megmenteni. A megmentendő, kiemelt értékek közé tartoznak a tájházak is: a Magyarország területén lévő majd 600 tájház mind népi építészeti emlék (közülük 235 a világörökségi várományosi listán is szerepel), ám egy részük forráshiány miatt rossz állapotú. A Népi Építészeti Program egyik célkitűzése a rendkívül értékes tájház</w:t>
      </w:r>
      <w:r w:rsidR="000672F7">
        <w:rPr>
          <w:rFonts w:ascii="Arial" w:hAnsi="Arial" w:cs="Arial"/>
          <w:sz w:val="22"/>
          <w:szCs w:val="22"/>
        </w:rPr>
        <w:t xml:space="preserve"> </w:t>
      </w:r>
      <w:r w:rsidRPr="000672F7">
        <w:rPr>
          <w:rFonts w:ascii="Arial" w:hAnsi="Arial" w:cs="Arial"/>
          <w:sz w:val="22"/>
          <w:szCs w:val="22"/>
        </w:rPr>
        <w:t xml:space="preserve">állomány felújítása is. </w:t>
      </w:r>
    </w:p>
    <w:p w:rsidR="00A26033" w:rsidRPr="000672F7" w:rsidRDefault="00A26033" w:rsidP="00BC5F9E">
      <w:pPr>
        <w:jc w:val="both"/>
        <w:rPr>
          <w:rFonts w:ascii="Arial" w:hAnsi="Arial" w:cs="Arial"/>
          <w:sz w:val="22"/>
          <w:szCs w:val="22"/>
        </w:rPr>
      </w:pPr>
    </w:p>
    <w:p w:rsidR="00A26033" w:rsidRPr="000672F7" w:rsidRDefault="00A26033" w:rsidP="00BC5F9E">
      <w:pPr>
        <w:jc w:val="both"/>
        <w:rPr>
          <w:rFonts w:ascii="Arial" w:hAnsi="Arial" w:cs="Arial"/>
          <w:sz w:val="22"/>
          <w:szCs w:val="22"/>
        </w:rPr>
      </w:pPr>
      <w:r w:rsidRPr="000672F7">
        <w:rPr>
          <w:rFonts w:ascii="Arial" w:hAnsi="Arial" w:cs="Arial"/>
          <w:sz w:val="22"/>
          <w:szCs w:val="22"/>
        </w:rPr>
        <w:t xml:space="preserve">A program amellett, hogy értékeket ment, munkahelyet is teremt: az előkészítő szakaszban akár több száz szakember vehet részt az ingatlanok állapotértékelésében, a felújítások tervezésében, az építési tevékenységgel is járó folyamatok pedig várhatóan közel ennyi építési vállalkozás mesterembereinek adhatnak további munkát az elkövetkező másfél évben országszerte. </w:t>
      </w:r>
    </w:p>
    <w:p w:rsidR="00A26033" w:rsidRPr="000672F7" w:rsidRDefault="00A26033" w:rsidP="00BC5F9E">
      <w:pPr>
        <w:jc w:val="both"/>
        <w:rPr>
          <w:rFonts w:ascii="Arial" w:hAnsi="Arial" w:cs="Arial"/>
          <w:sz w:val="22"/>
          <w:szCs w:val="22"/>
        </w:rPr>
      </w:pPr>
    </w:p>
    <w:p w:rsidR="000672F7" w:rsidRPr="000672F7" w:rsidRDefault="000672F7" w:rsidP="000672F7">
      <w:pPr>
        <w:suppressAutoHyphens w:val="0"/>
        <w:autoSpaceDN/>
        <w:adjustRightInd/>
        <w:rPr>
          <w:rFonts w:ascii="Arial" w:eastAsia="Times New Roman" w:hAnsi="Arial" w:cs="Arial"/>
          <w:kern w:val="0"/>
          <w:sz w:val="22"/>
          <w:szCs w:val="22"/>
          <w:lang w:eastAsia="hu-HU" w:bidi="ar-SA"/>
        </w:rPr>
      </w:pPr>
      <w:r w:rsidRPr="000672F7">
        <w:rPr>
          <w:rFonts w:ascii="Arial" w:eastAsia="Times New Roman" w:hAnsi="Arial" w:cs="Arial"/>
          <w:kern w:val="0"/>
          <w:sz w:val="22"/>
          <w:szCs w:val="22"/>
          <w:lang w:eastAsia="hu-HU" w:bidi="ar-SA"/>
        </w:rPr>
        <w:t>Teleki László Alapítvány</w:t>
      </w:r>
    </w:p>
    <w:p w:rsidR="000672F7" w:rsidRPr="000672F7" w:rsidRDefault="000672F7" w:rsidP="000672F7">
      <w:pPr>
        <w:suppressAutoHyphens w:val="0"/>
        <w:autoSpaceDN/>
        <w:adjustRightInd/>
        <w:rPr>
          <w:rFonts w:ascii="Arial" w:eastAsia="Times New Roman" w:hAnsi="Arial" w:cs="Arial"/>
          <w:kern w:val="0"/>
          <w:sz w:val="22"/>
          <w:szCs w:val="22"/>
          <w:lang w:eastAsia="hu-HU" w:bidi="ar-SA"/>
        </w:rPr>
      </w:pPr>
      <w:hyperlink r:id="rId7" w:tgtFrame="_blank" w:history="1">
        <w:r w:rsidRPr="000672F7">
          <w:rPr>
            <w:rFonts w:ascii="Arial" w:eastAsia="Times New Roman" w:hAnsi="Arial" w:cs="Arial"/>
            <w:color w:val="0000FF"/>
            <w:kern w:val="0"/>
            <w:sz w:val="22"/>
            <w:szCs w:val="22"/>
            <w:u w:val="single"/>
            <w:lang w:eastAsia="hu-HU" w:bidi="ar-SA"/>
          </w:rPr>
          <w:t>www.telekialapitvany.hu</w:t>
        </w:r>
      </w:hyperlink>
    </w:p>
    <w:p w:rsidR="000672F7" w:rsidRPr="000672F7" w:rsidRDefault="000672F7" w:rsidP="000672F7">
      <w:pPr>
        <w:suppressAutoHyphens w:val="0"/>
        <w:autoSpaceDN/>
        <w:adjustRightInd/>
        <w:rPr>
          <w:rFonts w:ascii="Arial" w:eastAsia="Times New Roman" w:hAnsi="Arial" w:cs="Arial"/>
          <w:kern w:val="0"/>
          <w:sz w:val="22"/>
          <w:szCs w:val="22"/>
          <w:lang w:eastAsia="hu-HU" w:bidi="ar-SA"/>
        </w:rPr>
      </w:pPr>
      <w:hyperlink r:id="rId8" w:tgtFrame="_blank" w:history="1">
        <w:r w:rsidRPr="000672F7">
          <w:rPr>
            <w:rFonts w:ascii="Arial" w:eastAsia="Times New Roman" w:hAnsi="Arial" w:cs="Arial"/>
            <w:color w:val="0000FF"/>
            <w:kern w:val="0"/>
            <w:sz w:val="22"/>
            <w:szCs w:val="22"/>
            <w:u w:val="single"/>
            <w:lang w:eastAsia="hu-HU" w:bidi="ar-SA"/>
          </w:rPr>
          <w:t>www.facebook.com/telekialapitvany</w:t>
        </w:r>
      </w:hyperlink>
    </w:p>
    <w:p w:rsidR="00A26033" w:rsidRPr="000672F7" w:rsidRDefault="00A26033" w:rsidP="00BC5F9E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A26033" w:rsidRPr="000672F7">
      <w:type w:val="continuous"/>
      <w:pgSz w:w="11906" w:h="16838"/>
      <w:pgMar w:top="1134" w:right="1134" w:bottom="1134" w:left="1134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96D" w:rsidRDefault="007A196D">
      <w:r>
        <w:separator/>
      </w:r>
    </w:p>
  </w:endnote>
  <w:endnote w:type="continuationSeparator" w:id="0">
    <w:p w:rsidR="007A196D" w:rsidRDefault="007A1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96D" w:rsidRDefault="007A196D">
      <w:r>
        <w:rPr>
          <w:rFonts w:cs="Times New Roman"/>
          <w:kern w:val="0"/>
          <w:lang w:eastAsia="hu-HU" w:bidi="ar-SA"/>
        </w:rPr>
        <w:separator/>
      </w:r>
    </w:p>
  </w:footnote>
  <w:footnote w:type="continuationSeparator" w:id="0">
    <w:p w:rsidR="007A196D" w:rsidRDefault="007A19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73C"/>
    <w:rsid w:val="000672F7"/>
    <w:rsid w:val="002F273C"/>
    <w:rsid w:val="007A196D"/>
    <w:rsid w:val="00A26033"/>
    <w:rsid w:val="00BC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semiHidden="0" w:unhideWhenUsed="0" w:qFormat="1"/>
    <w:lsdException w:name="annotation reference" w:unhideWhenUsed="0"/>
    <w:lsdException w:name="Lis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uppressAutoHyphens/>
      <w:autoSpaceDN w:val="0"/>
      <w:adjustRightInd w:val="0"/>
      <w:spacing w:after="0" w:line="240" w:lineRule="auto"/>
    </w:pPr>
    <w:rPr>
      <w:rFonts w:ascii="Liberation Serif" w:hAnsi="Liberation Serif" w:cs="Liberation Serif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99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egjegyze9ste1rgyaChar">
    <w:name w:val="Megjegyzée9s táe1rgya Char"/>
    <w:basedOn w:val="Jegyzetszf6vegChar"/>
    <w:uiPriority w:val="99"/>
    <w:rPr>
      <w:rFonts w:cs="Times New Roman"/>
      <w:b/>
      <w:bCs/>
      <w:sz w:val="20"/>
      <w:szCs w:val="20"/>
    </w:rPr>
  </w:style>
  <w:style w:type="character" w:customStyle="1" w:styleId="Jegyzetszf6vegChar">
    <w:name w:val="Jegyzetszöf6veg Char"/>
    <w:basedOn w:val="Bekezdsalapbettpusa"/>
    <w:uiPriority w:val="99"/>
    <w:rPr>
      <w:rFonts w:cs="Times New Roman"/>
      <w:sz w:val="20"/>
      <w:szCs w:val="20"/>
    </w:rPr>
  </w:style>
  <w:style w:type="character" w:styleId="Jegyzethivatkozs">
    <w:name w:val="annotation reference"/>
    <w:basedOn w:val="Bekezdsalapbettpusa"/>
    <w:uiPriority w:val="99"/>
    <w:rPr>
      <w:rFonts w:cs="Times New Roman"/>
      <w:sz w:val="16"/>
      <w:szCs w:val="16"/>
    </w:rPr>
  </w:style>
  <w:style w:type="character" w:customStyle="1" w:styleId="Bubore9kszf6vegChar">
    <w:name w:val="Buborée9kszöf6veg Char"/>
    <w:basedOn w:val="Bekezdsalapbettpusa"/>
    <w:uiPriority w:val="99"/>
    <w:rPr>
      <w:rFonts w:ascii="Segoe UI" w:eastAsia="Times New Roman" w:cs="Segoe UI"/>
      <w:sz w:val="18"/>
      <w:szCs w:val="18"/>
    </w:rPr>
  </w:style>
  <w:style w:type="character" w:customStyle="1" w:styleId="UnresolvedMention">
    <w:name w:val="Unresolved Mention"/>
    <w:basedOn w:val="Bekezdsalapbettpusa"/>
    <w:uiPriority w:val="99"/>
    <w:rPr>
      <w:rFonts w:cs="Times New Roman"/>
      <w:color w:val="605E5C"/>
    </w:rPr>
  </w:style>
  <w:style w:type="character" w:customStyle="1" w:styleId="Internet-hivatkoze1s">
    <w:name w:val="Internet-hivatkozáe1s"/>
    <w:basedOn w:val="Bekezdsalapbettpusa"/>
    <w:uiPriority w:val="99"/>
    <w:rPr>
      <w:rFonts w:cs="Times New Roman"/>
      <w:color w:val="0000FF"/>
      <w:u w:val="single"/>
    </w:rPr>
  </w:style>
  <w:style w:type="paragraph" w:customStyle="1" w:styleId="Cedmsor">
    <w:name w:val="Cíedmsor"/>
    <w:basedOn w:val="Norml"/>
    <w:next w:val="Szf6vegtf6rzs"/>
    <w:uiPriority w:val="99"/>
    <w:pPr>
      <w:keepNext/>
      <w:widowControl w:val="0"/>
      <w:suppressAutoHyphens w:val="0"/>
      <w:autoSpaceDE w:val="0"/>
      <w:spacing w:before="240" w:after="120"/>
    </w:pPr>
    <w:rPr>
      <w:rFonts w:ascii="Liberation Sans" w:eastAsia="Times New Roman" w:cs="Liberation Sans"/>
      <w:kern w:val="0"/>
      <w:sz w:val="28"/>
      <w:szCs w:val="28"/>
      <w:lang w:eastAsia="hu-HU" w:bidi="ar-SA"/>
    </w:rPr>
  </w:style>
  <w:style w:type="paragraph" w:customStyle="1" w:styleId="Szf6vegtf6rzs">
    <w:name w:val="Szöf6vegtöf6rzs"/>
    <w:basedOn w:val="Norml"/>
    <w:uiPriority w:val="99"/>
    <w:pPr>
      <w:widowControl w:val="0"/>
      <w:suppressAutoHyphens w:val="0"/>
      <w:autoSpaceDE w:val="0"/>
      <w:spacing w:after="140" w:line="276" w:lineRule="auto"/>
    </w:pPr>
    <w:rPr>
      <w:rFonts w:cs="Times New Roman"/>
      <w:kern w:val="0"/>
      <w:lang w:eastAsia="hu-HU" w:bidi="ar-SA"/>
    </w:rPr>
  </w:style>
  <w:style w:type="paragraph" w:styleId="Lista">
    <w:name w:val="List"/>
    <w:basedOn w:val="Szf6vegtf6rzs"/>
    <w:uiPriority w:val="99"/>
  </w:style>
  <w:style w:type="paragraph" w:customStyle="1" w:styleId="Felirat">
    <w:name w:val="Felirat"/>
    <w:basedOn w:val="Norml"/>
    <w:uiPriority w:val="99"/>
    <w:pPr>
      <w:widowControl w:val="0"/>
      <w:suppressLineNumbers/>
      <w:suppressAutoHyphens w:val="0"/>
      <w:autoSpaceDE w:val="0"/>
      <w:spacing w:before="120" w:after="120"/>
    </w:pPr>
    <w:rPr>
      <w:rFonts w:cs="Times New Roman"/>
      <w:i/>
      <w:iCs/>
      <w:kern w:val="0"/>
      <w:lang w:eastAsia="hu-HU" w:bidi="ar-SA"/>
    </w:rPr>
  </w:style>
  <w:style w:type="paragraph" w:customStyle="1" w:styleId="Te1rgymutatf3">
    <w:name w:val="Táe1rgymutatóf3"/>
    <w:basedOn w:val="Norml"/>
    <w:uiPriority w:val="99"/>
    <w:pPr>
      <w:widowControl w:val="0"/>
      <w:suppressLineNumbers/>
      <w:suppressAutoHyphens w:val="0"/>
      <w:autoSpaceDE w:val="0"/>
    </w:pPr>
    <w:rPr>
      <w:rFonts w:cs="Times New Roman"/>
      <w:kern w:val="0"/>
      <w:lang w:eastAsia="hu-HU" w:bidi="ar-SA"/>
    </w:rPr>
  </w:style>
  <w:style w:type="paragraph" w:styleId="Jegyzetszveg">
    <w:name w:val="annotation text"/>
    <w:basedOn w:val="Norml"/>
    <w:link w:val="JegyzetszvegChar"/>
    <w:uiPriority w:val="99"/>
    <w:pPr>
      <w:widowControl w:val="0"/>
      <w:suppressAutoHyphens w:val="0"/>
      <w:autoSpaceDE w:val="0"/>
    </w:pPr>
    <w:rPr>
      <w:rFonts w:cs="Times New Roman"/>
      <w:kern w:val="0"/>
      <w:sz w:val="20"/>
      <w:szCs w:val="20"/>
      <w:lang w:eastAsia="hu-HU" w:bidi="ar-SA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Pr>
      <w:rFonts w:ascii="Liberation Serif" w:hAnsi="Liberation Serif" w:cs="Mangal"/>
      <w:kern w:val="1"/>
      <w:sz w:val="18"/>
      <w:szCs w:val="18"/>
      <w:lang w:val="x-none" w:eastAsia="zh-CN" w:bidi="hi-I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Pr>
      <w:rFonts w:ascii="Liberation Serif" w:hAnsi="Liberation Serif" w:cs="Mangal"/>
      <w:b/>
      <w:bCs/>
      <w:kern w:val="1"/>
      <w:sz w:val="18"/>
      <w:szCs w:val="18"/>
      <w:lang w:val="x-none" w:eastAsia="zh-CN" w:bidi="hi-IN"/>
    </w:rPr>
  </w:style>
  <w:style w:type="paragraph" w:styleId="Buborkszveg">
    <w:name w:val="Balloon Text"/>
    <w:basedOn w:val="Norml"/>
    <w:link w:val="BuborkszvegChar"/>
    <w:uiPriority w:val="99"/>
    <w:pPr>
      <w:widowControl w:val="0"/>
      <w:suppressAutoHyphens w:val="0"/>
      <w:autoSpaceDE w:val="0"/>
    </w:pPr>
    <w:rPr>
      <w:rFonts w:ascii="Segoe UI" w:eastAsia="Times New Roman" w:cs="Segoe UI"/>
      <w:kern w:val="0"/>
      <w:sz w:val="18"/>
      <w:szCs w:val="18"/>
      <w:lang w:eastAsia="hu-HU" w:bidi="ar-SA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Pr>
      <w:rFonts w:ascii="Segoe UI" w:hAnsi="Segoe UI" w:cs="Mangal"/>
      <w:kern w:val="1"/>
      <w:sz w:val="16"/>
      <w:szCs w:val="16"/>
      <w:lang w:val="x-none" w:eastAsia="zh-CN" w:bidi="hi-IN"/>
    </w:rPr>
  </w:style>
  <w:style w:type="paragraph" w:styleId="Kpalrs">
    <w:name w:val="caption"/>
    <w:basedOn w:val="Norml"/>
    <w:uiPriority w:val="99"/>
    <w:qFormat/>
    <w:pPr>
      <w:widowControl w:val="0"/>
      <w:suppressLineNumbers/>
      <w:suppressAutoHyphens w:val="0"/>
      <w:autoSpaceDE w:val="0"/>
      <w:spacing w:before="120" w:after="120"/>
    </w:pPr>
    <w:rPr>
      <w:rFonts w:cs="Times New Roman"/>
      <w:i/>
      <w:iCs/>
      <w:kern w:val="0"/>
      <w:lang w:eastAsia="hu-HU" w:bidi="ar-SA"/>
    </w:rPr>
  </w:style>
  <w:style w:type="character" w:styleId="Hiperhivatkozs">
    <w:name w:val="Hyperlink"/>
    <w:uiPriority w:val="99"/>
    <w:semiHidden/>
    <w:unhideWhenUsed/>
    <w:rsid w:val="000672F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semiHidden="0" w:unhideWhenUsed="0" w:qFormat="1"/>
    <w:lsdException w:name="annotation reference" w:unhideWhenUsed="0"/>
    <w:lsdException w:name="Lis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uppressAutoHyphens/>
      <w:autoSpaceDN w:val="0"/>
      <w:adjustRightInd w:val="0"/>
      <w:spacing w:after="0" w:line="240" w:lineRule="auto"/>
    </w:pPr>
    <w:rPr>
      <w:rFonts w:ascii="Liberation Serif" w:hAnsi="Liberation Serif" w:cs="Liberation Serif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99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egjegyze9ste1rgyaChar">
    <w:name w:val="Megjegyzée9s táe1rgya Char"/>
    <w:basedOn w:val="Jegyzetszf6vegChar"/>
    <w:uiPriority w:val="99"/>
    <w:rPr>
      <w:rFonts w:cs="Times New Roman"/>
      <w:b/>
      <w:bCs/>
      <w:sz w:val="20"/>
      <w:szCs w:val="20"/>
    </w:rPr>
  </w:style>
  <w:style w:type="character" w:customStyle="1" w:styleId="Jegyzetszf6vegChar">
    <w:name w:val="Jegyzetszöf6veg Char"/>
    <w:basedOn w:val="Bekezdsalapbettpusa"/>
    <w:uiPriority w:val="99"/>
    <w:rPr>
      <w:rFonts w:cs="Times New Roman"/>
      <w:sz w:val="20"/>
      <w:szCs w:val="20"/>
    </w:rPr>
  </w:style>
  <w:style w:type="character" w:styleId="Jegyzethivatkozs">
    <w:name w:val="annotation reference"/>
    <w:basedOn w:val="Bekezdsalapbettpusa"/>
    <w:uiPriority w:val="99"/>
    <w:rPr>
      <w:rFonts w:cs="Times New Roman"/>
      <w:sz w:val="16"/>
      <w:szCs w:val="16"/>
    </w:rPr>
  </w:style>
  <w:style w:type="character" w:customStyle="1" w:styleId="Bubore9kszf6vegChar">
    <w:name w:val="Buborée9kszöf6veg Char"/>
    <w:basedOn w:val="Bekezdsalapbettpusa"/>
    <w:uiPriority w:val="99"/>
    <w:rPr>
      <w:rFonts w:ascii="Segoe UI" w:eastAsia="Times New Roman" w:cs="Segoe UI"/>
      <w:sz w:val="18"/>
      <w:szCs w:val="18"/>
    </w:rPr>
  </w:style>
  <w:style w:type="character" w:customStyle="1" w:styleId="UnresolvedMention">
    <w:name w:val="Unresolved Mention"/>
    <w:basedOn w:val="Bekezdsalapbettpusa"/>
    <w:uiPriority w:val="99"/>
    <w:rPr>
      <w:rFonts w:cs="Times New Roman"/>
      <w:color w:val="605E5C"/>
    </w:rPr>
  </w:style>
  <w:style w:type="character" w:customStyle="1" w:styleId="Internet-hivatkoze1s">
    <w:name w:val="Internet-hivatkozáe1s"/>
    <w:basedOn w:val="Bekezdsalapbettpusa"/>
    <w:uiPriority w:val="99"/>
    <w:rPr>
      <w:rFonts w:cs="Times New Roman"/>
      <w:color w:val="0000FF"/>
      <w:u w:val="single"/>
    </w:rPr>
  </w:style>
  <w:style w:type="paragraph" w:customStyle="1" w:styleId="Cedmsor">
    <w:name w:val="Cíedmsor"/>
    <w:basedOn w:val="Norml"/>
    <w:next w:val="Szf6vegtf6rzs"/>
    <w:uiPriority w:val="99"/>
    <w:pPr>
      <w:keepNext/>
      <w:widowControl w:val="0"/>
      <w:suppressAutoHyphens w:val="0"/>
      <w:autoSpaceDE w:val="0"/>
      <w:spacing w:before="240" w:after="120"/>
    </w:pPr>
    <w:rPr>
      <w:rFonts w:ascii="Liberation Sans" w:eastAsia="Times New Roman" w:cs="Liberation Sans"/>
      <w:kern w:val="0"/>
      <w:sz w:val="28"/>
      <w:szCs w:val="28"/>
      <w:lang w:eastAsia="hu-HU" w:bidi="ar-SA"/>
    </w:rPr>
  </w:style>
  <w:style w:type="paragraph" w:customStyle="1" w:styleId="Szf6vegtf6rzs">
    <w:name w:val="Szöf6vegtöf6rzs"/>
    <w:basedOn w:val="Norml"/>
    <w:uiPriority w:val="99"/>
    <w:pPr>
      <w:widowControl w:val="0"/>
      <w:suppressAutoHyphens w:val="0"/>
      <w:autoSpaceDE w:val="0"/>
      <w:spacing w:after="140" w:line="276" w:lineRule="auto"/>
    </w:pPr>
    <w:rPr>
      <w:rFonts w:cs="Times New Roman"/>
      <w:kern w:val="0"/>
      <w:lang w:eastAsia="hu-HU" w:bidi="ar-SA"/>
    </w:rPr>
  </w:style>
  <w:style w:type="paragraph" w:styleId="Lista">
    <w:name w:val="List"/>
    <w:basedOn w:val="Szf6vegtf6rzs"/>
    <w:uiPriority w:val="99"/>
  </w:style>
  <w:style w:type="paragraph" w:customStyle="1" w:styleId="Felirat">
    <w:name w:val="Felirat"/>
    <w:basedOn w:val="Norml"/>
    <w:uiPriority w:val="99"/>
    <w:pPr>
      <w:widowControl w:val="0"/>
      <w:suppressLineNumbers/>
      <w:suppressAutoHyphens w:val="0"/>
      <w:autoSpaceDE w:val="0"/>
      <w:spacing w:before="120" w:after="120"/>
    </w:pPr>
    <w:rPr>
      <w:rFonts w:cs="Times New Roman"/>
      <w:i/>
      <w:iCs/>
      <w:kern w:val="0"/>
      <w:lang w:eastAsia="hu-HU" w:bidi="ar-SA"/>
    </w:rPr>
  </w:style>
  <w:style w:type="paragraph" w:customStyle="1" w:styleId="Te1rgymutatf3">
    <w:name w:val="Táe1rgymutatóf3"/>
    <w:basedOn w:val="Norml"/>
    <w:uiPriority w:val="99"/>
    <w:pPr>
      <w:widowControl w:val="0"/>
      <w:suppressLineNumbers/>
      <w:suppressAutoHyphens w:val="0"/>
      <w:autoSpaceDE w:val="0"/>
    </w:pPr>
    <w:rPr>
      <w:rFonts w:cs="Times New Roman"/>
      <w:kern w:val="0"/>
      <w:lang w:eastAsia="hu-HU" w:bidi="ar-SA"/>
    </w:rPr>
  </w:style>
  <w:style w:type="paragraph" w:styleId="Jegyzetszveg">
    <w:name w:val="annotation text"/>
    <w:basedOn w:val="Norml"/>
    <w:link w:val="JegyzetszvegChar"/>
    <w:uiPriority w:val="99"/>
    <w:pPr>
      <w:widowControl w:val="0"/>
      <w:suppressAutoHyphens w:val="0"/>
      <w:autoSpaceDE w:val="0"/>
    </w:pPr>
    <w:rPr>
      <w:rFonts w:cs="Times New Roman"/>
      <w:kern w:val="0"/>
      <w:sz w:val="20"/>
      <w:szCs w:val="20"/>
      <w:lang w:eastAsia="hu-HU" w:bidi="ar-SA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Pr>
      <w:rFonts w:ascii="Liberation Serif" w:hAnsi="Liberation Serif" w:cs="Mangal"/>
      <w:kern w:val="1"/>
      <w:sz w:val="18"/>
      <w:szCs w:val="18"/>
      <w:lang w:val="x-none" w:eastAsia="zh-CN" w:bidi="hi-I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Pr>
      <w:rFonts w:ascii="Liberation Serif" w:hAnsi="Liberation Serif" w:cs="Mangal"/>
      <w:b/>
      <w:bCs/>
      <w:kern w:val="1"/>
      <w:sz w:val="18"/>
      <w:szCs w:val="18"/>
      <w:lang w:val="x-none" w:eastAsia="zh-CN" w:bidi="hi-IN"/>
    </w:rPr>
  </w:style>
  <w:style w:type="paragraph" w:styleId="Buborkszveg">
    <w:name w:val="Balloon Text"/>
    <w:basedOn w:val="Norml"/>
    <w:link w:val="BuborkszvegChar"/>
    <w:uiPriority w:val="99"/>
    <w:pPr>
      <w:widowControl w:val="0"/>
      <w:suppressAutoHyphens w:val="0"/>
      <w:autoSpaceDE w:val="0"/>
    </w:pPr>
    <w:rPr>
      <w:rFonts w:ascii="Segoe UI" w:eastAsia="Times New Roman" w:cs="Segoe UI"/>
      <w:kern w:val="0"/>
      <w:sz w:val="18"/>
      <w:szCs w:val="18"/>
      <w:lang w:eastAsia="hu-HU" w:bidi="ar-SA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Pr>
      <w:rFonts w:ascii="Segoe UI" w:hAnsi="Segoe UI" w:cs="Mangal"/>
      <w:kern w:val="1"/>
      <w:sz w:val="16"/>
      <w:szCs w:val="16"/>
      <w:lang w:val="x-none" w:eastAsia="zh-CN" w:bidi="hi-IN"/>
    </w:rPr>
  </w:style>
  <w:style w:type="paragraph" w:styleId="Kpalrs">
    <w:name w:val="caption"/>
    <w:basedOn w:val="Norml"/>
    <w:uiPriority w:val="99"/>
    <w:qFormat/>
    <w:pPr>
      <w:widowControl w:val="0"/>
      <w:suppressLineNumbers/>
      <w:suppressAutoHyphens w:val="0"/>
      <w:autoSpaceDE w:val="0"/>
      <w:spacing w:before="120" w:after="120"/>
    </w:pPr>
    <w:rPr>
      <w:rFonts w:cs="Times New Roman"/>
      <w:i/>
      <w:iCs/>
      <w:kern w:val="0"/>
      <w:lang w:eastAsia="hu-HU" w:bidi="ar-SA"/>
    </w:rPr>
  </w:style>
  <w:style w:type="character" w:styleId="Hiperhivatkozs">
    <w:name w:val="Hyperlink"/>
    <w:uiPriority w:val="99"/>
    <w:semiHidden/>
    <w:unhideWhenUsed/>
    <w:rsid w:val="000672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2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telekialapitvan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elekialapitvany.h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Rédai Beáta</dc:creator>
  <cp:lastModifiedBy>UT</cp:lastModifiedBy>
  <cp:revision>2</cp:revision>
  <dcterms:created xsi:type="dcterms:W3CDTF">2020-05-05T10:59:00Z</dcterms:created>
  <dcterms:modified xsi:type="dcterms:W3CDTF">2020-05-05T10:59:00Z</dcterms:modified>
</cp:coreProperties>
</file>