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CFC0A" w14:textId="77777777" w:rsidR="000E3091" w:rsidRPr="00C57512" w:rsidRDefault="000E3091" w:rsidP="000E3091">
      <w:pPr>
        <w:pStyle w:val="NormlWeb"/>
        <w:rPr>
          <w:rFonts w:ascii="Arial" w:hAnsi="Arial" w:cs="Arial"/>
          <w:sz w:val="22"/>
          <w:szCs w:val="22"/>
        </w:rPr>
      </w:pPr>
      <w:proofErr w:type="spellStart"/>
      <w:r w:rsidRPr="00C57512">
        <w:rPr>
          <w:rStyle w:val="Kiemels2"/>
          <w:rFonts w:ascii="Arial" w:hAnsi="Arial" w:cs="Arial"/>
          <w:sz w:val="22"/>
          <w:szCs w:val="22"/>
        </w:rPr>
        <w:t>Laudáció</w:t>
      </w:r>
      <w:proofErr w:type="spellEnd"/>
      <w:r w:rsidRPr="00C57512">
        <w:rPr>
          <w:rStyle w:val="Kiemels2"/>
          <w:rFonts w:ascii="Arial" w:hAnsi="Arial" w:cs="Arial"/>
          <w:sz w:val="22"/>
          <w:szCs w:val="22"/>
        </w:rPr>
        <w:t xml:space="preserve"> Dénes Eszter Ezüst Ácsceruza Díjához</w:t>
      </w:r>
    </w:p>
    <w:p w14:paraId="069DFB34" w14:textId="77777777" w:rsidR="000E3091" w:rsidRPr="00C57512" w:rsidRDefault="000E3091" w:rsidP="000E3091">
      <w:pPr>
        <w:pStyle w:val="NormlWeb"/>
        <w:rPr>
          <w:rFonts w:ascii="Arial" w:hAnsi="Arial" w:cs="Arial"/>
          <w:sz w:val="22"/>
          <w:szCs w:val="22"/>
        </w:rPr>
      </w:pPr>
      <w:r w:rsidRPr="00C57512">
        <w:rPr>
          <w:rStyle w:val="Kiemels2"/>
          <w:rFonts w:ascii="Arial" w:hAnsi="Arial" w:cs="Arial"/>
          <w:b w:val="0"/>
          <w:bCs w:val="0"/>
          <w:sz w:val="22"/>
          <w:szCs w:val="22"/>
        </w:rPr>
        <w:t>Dénes Eszter</w:t>
      </w:r>
      <w:r>
        <w:rPr>
          <w:rFonts w:ascii="Arial" w:hAnsi="Arial" w:cs="Arial"/>
          <w:sz w:val="22"/>
          <w:szCs w:val="22"/>
        </w:rPr>
        <w:t xml:space="preserve"> </w:t>
      </w:r>
      <w:r w:rsidRPr="00C57512">
        <w:rPr>
          <w:rFonts w:ascii="Arial" w:hAnsi="Arial" w:cs="Arial"/>
          <w:sz w:val="22"/>
          <w:szCs w:val="22"/>
        </w:rPr>
        <w:t>évtizedek óta műveli magas szinten és érzékenyen az építészeti újságírást, építészeti témájú könyvek szerkesztését és építőművészeti kiadványok művészi igényességű komponálását. Emellett számos és számtalan nagysikerű kiállítás szervezésében, megvalósításában, a kiállítási anyagok komponálásában vállalt vezető szerepet, a teljesség igénye nélkül olyan alkotóknak</w:t>
      </w:r>
      <w:r>
        <w:rPr>
          <w:rFonts w:ascii="Arial" w:hAnsi="Arial" w:cs="Arial"/>
          <w:sz w:val="22"/>
          <w:szCs w:val="22"/>
        </w:rPr>
        <w:t>,</w:t>
      </w:r>
      <w:r w:rsidRPr="00C57512">
        <w:rPr>
          <w:rFonts w:ascii="Arial" w:hAnsi="Arial" w:cs="Arial"/>
          <w:sz w:val="22"/>
          <w:szCs w:val="22"/>
        </w:rPr>
        <w:t xml:space="preserve"> mint </w:t>
      </w:r>
      <w:r w:rsidRPr="00C57512">
        <w:rPr>
          <w:rStyle w:val="Kiemels2"/>
          <w:rFonts w:ascii="Arial" w:hAnsi="Arial" w:cs="Arial"/>
          <w:b w:val="0"/>
          <w:bCs w:val="0"/>
          <w:sz w:val="22"/>
          <w:szCs w:val="22"/>
        </w:rPr>
        <w:t>Turi Attila</w:t>
      </w:r>
      <w:r w:rsidRPr="00C57512">
        <w:rPr>
          <w:rFonts w:ascii="Arial" w:hAnsi="Arial" w:cs="Arial"/>
          <w:sz w:val="22"/>
          <w:szCs w:val="22"/>
        </w:rPr>
        <w:t xml:space="preserve"> vagy </w:t>
      </w:r>
      <w:r w:rsidRPr="00C57512">
        <w:rPr>
          <w:rStyle w:val="Kiemels2"/>
          <w:rFonts w:ascii="Arial" w:hAnsi="Arial" w:cs="Arial"/>
          <w:b w:val="0"/>
          <w:bCs w:val="0"/>
          <w:sz w:val="22"/>
          <w:szCs w:val="22"/>
        </w:rPr>
        <w:t>Dévényi Sándor</w:t>
      </w:r>
      <w:r w:rsidRPr="00C57512">
        <w:rPr>
          <w:rFonts w:ascii="Arial" w:hAnsi="Arial" w:cs="Arial"/>
          <w:b/>
          <w:bCs/>
          <w:sz w:val="22"/>
          <w:szCs w:val="22"/>
        </w:rPr>
        <w:t xml:space="preserve">. </w:t>
      </w:r>
      <w:r w:rsidRPr="00C57512">
        <w:rPr>
          <w:rFonts w:ascii="Arial" w:hAnsi="Arial" w:cs="Arial"/>
          <w:sz w:val="22"/>
          <w:szCs w:val="22"/>
        </w:rPr>
        <w:t xml:space="preserve">Mindezeken túl nagysikerű építész portréfilmeket, életmű-filmeket készített és szerkesztett, de számos építészeti portré-kötet is dicséri ízlését, tenni akarását és alkotó vágyát. Az </w:t>
      </w:r>
      <w:r w:rsidRPr="00C57512">
        <w:rPr>
          <w:rStyle w:val="Kiemels2"/>
          <w:rFonts w:ascii="Arial" w:hAnsi="Arial" w:cs="Arial"/>
          <w:b w:val="0"/>
          <w:bCs w:val="0"/>
          <w:sz w:val="22"/>
          <w:szCs w:val="22"/>
        </w:rPr>
        <w:t>Országépítő</w:t>
      </w:r>
      <w:r w:rsidRPr="00C57512">
        <w:rPr>
          <w:rFonts w:ascii="Arial" w:hAnsi="Arial" w:cs="Arial"/>
          <w:b/>
          <w:bCs/>
          <w:sz w:val="22"/>
          <w:szCs w:val="22"/>
        </w:rPr>
        <w:t xml:space="preserve"> </w:t>
      </w:r>
      <w:r w:rsidRPr="00C57512">
        <w:rPr>
          <w:rFonts w:ascii="Arial" w:hAnsi="Arial" w:cs="Arial"/>
          <w:sz w:val="22"/>
          <w:szCs w:val="22"/>
        </w:rPr>
        <w:t>folyóirat felelős szerkesztőjeként otthonosan mozog a szerves építészet izgalmas és magával ragadó világában</w:t>
      </w:r>
      <w:r>
        <w:rPr>
          <w:rFonts w:ascii="Arial" w:hAnsi="Arial" w:cs="Arial"/>
          <w:sz w:val="22"/>
          <w:szCs w:val="22"/>
        </w:rPr>
        <w:t>,</w:t>
      </w:r>
      <w:r w:rsidRPr="00C57512">
        <w:rPr>
          <w:rFonts w:ascii="Arial" w:hAnsi="Arial" w:cs="Arial"/>
          <w:sz w:val="22"/>
          <w:szCs w:val="22"/>
        </w:rPr>
        <w:t xml:space="preserve"> de nyitottan, szeretettel és értőn fordul a modernista építészeti irányzat képviselői felé is. Folyamatosan publikál, építészeti témájú írásai jelennek meg a hazai építészeti folyóiratokban, a nyomtatott és a digitális sajtóban egyaránt.</w:t>
      </w:r>
      <w:r w:rsidRPr="00C57512">
        <w:rPr>
          <w:rFonts w:ascii="Arial" w:hAnsi="Arial" w:cs="Arial"/>
          <w:sz w:val="22"/>
          <w:szCs w:val="22"/>
        </w:rPr>
        <w:br/>
        <w:t xml:space="preserve">Különleges értékteremtő és értékmentő építészetelméleti munkái továbbá a hihetetlenül magas színvonalon kidolgozott „arculati kézikönyvek”, amelyek megítélésem szerint az Ő esetében elérték az „irodalmi értékű” szakkönyv-, illetve a „művészeti kiadvány” szintet. Talán nem véletlenül, ezirányú példaértékű tevékenysége – egyedülálló módon és megérdemelten - </w:t>
      </w:r>
      <w:r w:rsidRPr="00C57512">
        <w:rPr>
          <w:rStyle w:val="Kiemels2"/>
          <w:rFonts w:ascii="Arial" w:hAnsi="Arial" w:cs="Arial"/>
          <w:b w:val="0"/>
          <w:bCs w:val="0"/>
          <w:sz w:val="22"/>
          <w:szCs w:val="22"/>
        </w:rPr>
        <w:t xml:space="preserve">Pro </w:t>
      </w:r>
      <w:proofErr w:type="spellStart"/>
      <w:r w:rsidRPr="00C57512">
        <w:rPr>
          <w:rStyle w:val="Kiemels2"/>
          <w:rFonts w:ascii="Arial" w:hAnsi="Arial" w:cs="Arial"/>
          <w:b w:val="0"/>
          <w:bCs w:val="0"/>
          <w:sz w:val="22"/>
          <w:szCs w:val="22"/>
        </w:rPr>
        <w:t>Architectura</w:t>
      </w:r>
      <w:proofErr w:type="spellEnd"/>
      <w:r w:rsidRPr="00C57512">
        <w:rPr>
          <w:rStyle w:val="Kiemels2"/>
          <w:rFonts w:ascii="Arial" w:hAnsi="Arial" w:cs="Arial"/>
          <w:b w:val="0"/>
          <w:bCs w:val="0"/>
          <w:sz w:val="22"/>
          <w:szCs w:val="22"/>
        </w:rPr>
        <w:t xml:space="preserve"> Díjat</w:t>
      </w:r>
      <w:r w:rsidRPr="00C57512">
        <w:rPr>
          <w:rFonts w:ascii="Arial" w:hAnsi="Arial" w:cs="Arial"/>
          <w:sz w:val="22"/>
          <w:szCs w:val="22"/>
        </w:rPr>
        <w:t xml:space="preserve"> is kapott.</w:t>
      </w:r>
    </w:p>
    <w:p w14:paraId="75BABF1F" w14:textId="77777777" w:rsidR="000E3091" w:rsidRPr="00C57512" w:rsidRDefault="000E3091" w:rsidP="000E3091">
      <w:pPr>
        <w:pStyle w:val="NormlWeb"/>
        <w:rPr>
          <w:rFonts w:ascii="Arial" w:hAnsi="Arial" w:cs="Arial"/>
          <w:sz w:val="22"/>
          <w:szCs w:val="22"/>
        </w:rPr>
      </w:pPr>
      <w:r w:rsidRPr="00C57512">
        <w:rPr>
          <w:rFonts w:ascii="Arial" w:hAnsi="Arial" w:cs="Arial"/>
          <w:sz w:val="22"/>
          <w:szCs w:val="22"/>
        </w:rPr>
        <w:t>Dénes Eszter eredetileg francia-esztétika szakot végzett, a nyelv és a szépség érdekelte, köze sem volt az építészethez. Tíz év bolyongás kellett hozzá, hogy megtalálja az „igazi utat”. Olyan ez, mint felnőtt korban megkeresztelkedni.</w:t>
      </w:r>
    </w:p>
    <w:p w14:paraId="1843022C" w14:textId="77777777" w:rsidR="000E3091" w:rsidRPr="00C57512" w:rsidRDefault="000E3091" w:rsidP="000E3091">
      <w:pPr>
        <w:pStyle w:val="NormlWeb"/>
        <w:rPr>
          <w:rFonts w:ascii="Arial" w:hAnsi="Arial" w:cs="Arial"/>
          <w:sz w:val="22"/>
          <w:szCs w:val="22"/>
        </w:rPr>
      </w:pPr>
      <w:r w:rsidRPr="00C57512">
        <w:rPr>
          <w:rFonts w:ascii="Arial" w:hAnsi="Arial" w:cs="Arial"/>
          <w:sz w:val="22"/>
          <w:szCs w:val="22"/>
        </w:rPr>
        <w:t>Ő szeretetből és őszinte meggyőződésből lett építész.</w:t>
      </w:r>
      <w:r>
        <w:rPr>
          <w:rFonts w:ascii="Arial" w:hAnsi="Arial" w:cs="Arial"/>
          <w:sz w:val="22"/>
          <w:szCs w:val="22"/>
        </w:rPr>
        <w:t xml:space="preserve"> </w:t>
      </w:r>
      <w:r w:rsidRPr="00C57512">
        <w:rPr>
          <w:rFonts w:ascii="Arial" w:hAnsi="Arial" w:cs="Arial"/>
          <w:sz w:val="22"/>
          <w:szCs w:val="22"/>
        </w:rPr>
        <w:t>Ez sugárzik minden munkájából!</w:t>
      </w:r>
    </w:p>
    <w:p w14:paraId="5DB719D7" w14:textId="77777777" w:rsidR="000E3091" w:rsidRPr="00C57512" w:rsidRDefault="000E3091" w:rsidP="000E3091">
      <w:pPr>
        <w:pStyle w:val="NormlWeb"/>
        <w:rPr>
          <w:rFonts w:ascii="Arial" w:hAnsi="Arial" w:cs="Arial"/>
          <w:sz w:val="22"/>
          <w:szCs w:val="22"/>
        </w:rPr>
      </w:pPr>
      <w:r w:rsidRPr="00C57512">
        <w:rPr>
          <w:rFonts w:ascii="Arial" w:hAnsi="Arial" w:cs="Arial"/>
          <w:sz w:val="22"/>
          <w:szCs w:val="22"/>
        </w:rPr>
        <w:t>Ezért volt egyhangú a zsűri döntése is: 2020. évben Dénes Eszter kapja az Ezüst Ácsceruza Díjat.</w:t>
      </w:r>
    </w:p>
    <w:p w14:paraId="54672E5D" w14:textId="77777777" w:rsidR="000E3091" w:rsidRDefault="000E3091" w:rsidP="000E3091">
      <w:pPr>
        <w:pStyle w:val="NormlWeb"/>
      </w:pPr>
      <w:r>
        <w:rPr>
          <w:rStyle w:val="Kiemels"/>
        </w:rPr>
        <w:t>(Vadász Bence DLA)</w:t>
      </w:r>
    </w:p>
    <w:p w14:paraId="156A76C9" w14:textId="77777777" w:rsidR="000E3091" w:rsidRDefault="000E3091" w:rsidP="000E3091">
      <w:pPr>
        <w:rPr>
          <w:rStyle w:val="Kiemels2"/>
          <w:rFonts w:eastAsia="Times New Roman"/>
          <w:szCs w:val="22"/>
          <w:lang w:eastAsia="hu-HU"/>
        </w:rPr>
      </w:pPr>
      <w:r>
        <w:rPr>
          <w:rStyle w:val="Kiemels2"/>
          <w:szCs w:val="22"/>
        </w:rPr>
        <w:br w:type="page"/>
      </w:r>
    </w:p>
    <w:p w14:paraId="305BBE0F" w14:textId="77777777" w:rsidR="000E3091" w:rsidRDefault="000E3091" w:rsidP="000E3091">
      <w:pPr>
        <w:pStyle w:val="NormlWeb"/>
        <w:rPr>
          <w:rFonts w:ascii="Arial" w:hAnsi="Arial" w:cs="Arial"/>
          <w:sz w:val="22"/>
          <w:szCs w:val="22"/>
        </w:rPr>
      </w:pPr>
      <w:proofErr w:type="spellStart"/>
      <w:r w:rsidRPr="00591292">
        <w:rPr>
          <w:rStyle w:val="Kiemels2"/>
          <w:rFonts w:ascii="Arial" w:hAnsi="Arial" w:cs="Arial"/>
          <w:sz w:val="22"/>
          <w:szCs w:val="22"/>
        </w:rPr>
        <w:lastRenderedPageBreak/>
        <w:t>Laudáció</w:t>
      </w:r>
      <w:proofErr w:type="spellEnd"/>
      <w:r w:rsidRPr="00591292">
        <w:rPr>
          <w:rStyle w:val="Kiemels2"/>
          <w:rFonts w:ascii="Arial" w:hAnsi="Arial" w:cs="Arial"/>
          <w:sz w:val="22"/>
          <w:szCs w:val="22"/>
        </w:rPr>
        <w:t xml:space="preserve"> a Somogyi Krisztina - Kovács Dániel-páros 2020-as Ezüst Ácsceruza Díjához</w:t>
      </w:r>
      <w:r w:rsidRPr="00591292">
        <w:rPr>
          <w:rFonts w:ascii="Arial" w:hAnsi="Arial" w:cs="Arial"/>
          <w:sz w:val="22"/>
          <w:szCs w:val="22"/>
        </w:rPr>
        <w:br/>
      </w:r>
      <w:r>
        <w:rPr>
          <w:rFonts w:ascii="Arial" w:hAnsi="Arial" w:cs="Arial"/>
          <w:sz w:val="22"/>
          <w:szCs w:val="22"/>
        </w:rPr>
        <w:br/>
      </w:r>
      <w:r w:rsidRPr="00591292">
        <w:rPr>
          <w:rFonts w:ascii="Arial" w:hAnsi="Arial" w:cs="Arial"/>
          <w:sz w:val="22"/>
          <w:szCs w:val="22"/>
        </w:rPr>
        <w:t xml:space="preserve">Az ácsceruza hosszú, vastag, puha grafit irón, a jelölés, az összerakás, az építés fontos kelléke, sokszor fül mögött hordják, hogy mindig kéznél legyen munka közben. A fehéren csillogó ezüst viszont az örök és tiszta ideákat jeleníti meg. A kettő együtt az építészet ősi üzenete, a görög mester palatáblára rótt és táblástul befalazott tökéletes arány-képlete, a középkori kőfaragó céh agyagpadlóra rajzolt katedrális-alaprajza, a </w:t>
      </w:r>
      <w:proofErr w:type="spellStart"/>
      <w:r w:rsidRPr="00591292">
        <w:rPr>
          <w:rFonts w:ascii="Arial" w:hAnsi="Arial" w:cs="Arial"/>
          <w:sz w:val="22"/>
          <w:szCs w:val="22"/>
        </w:rPr>
        <w:t>ronchampi</w:t>
      </w:r>
      <w:proofErr w:type="spellEnd"/>
      <w:r w:rsidRPr="00591292">
        <w:rPr>
          <w:rFonts w:ascii="Arial" w:hAnsi="Arial" w:cs="Arial"/>
          <w:sz w:val="22"/>
          <w:szCs w:val="22"/>
        </w:rPr>
        <w:t xml:space="preserve"> kápolna déli falának őrült extázisa.</w:t>
      </w:r>
    </w:p>
    <w:p w14:paraId="4A971266"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 xml:space="preserve">Az ezüst ácsceruza díj ötletgazdája </w:t>
      </w:r>
      <w:r w:rsidRPr="00591292">
        <w:rPr>
          <w:rStyle w:val="Kiemels2"/>
          <w:rFonts w:ascii="Arial" w:hAnsi="Arial" w:cs="Arial"/>
          <w:b w:val="0"/>
          <w:bCs w:val="0"/>
          <w:sz w:val="22"/>
          <w:szCs w:val="22"/>
        </w:rPr>
        <w:t>Komjáthy Attila</w:t>
      </w:r>
      <w:r w:rsidRPr="00591292">
        <w:rPr>
          <w:rFonts w:ascii="Arial" w:hAnsi="Arial" w:cs="Arial"/>
          <w:sz w:val="22"/>
          <w:szCs w:val="22"/>
        </w:rPr>
        <w:t xml:space="preserve"> volt. Őt még a vári-, Táncsics utcai régi OMF tetőtéri műemléki tervező irodájából ismertem a 70-es évekből. Húsz évig dolgozott ott tervezőként, műteremvezetőként, végül igazgatóhelyettesként. 1987-ben volt kollégáival és tanítványaival megalapította a </w:t>
      </w:r>
      <w:r w:rsidRPr="00591292">
        <w:rPr>
          <w:rStyle w:val="Kiemels2"/>
          <w:rFonts w:ascii="Arial" w:hAnsi="Arial" w:cs="Arial"/>
          <w:b w:val="0"/>
          <w:bCs w:val="0"/>
          <w:sz w:val="22"/>
          <w:szCs w:val="22"/>
        </w:rPr>
        <w:t>Mérték Építészeti Stúdiót</w:t>
      </w:r>
      <w:r w:rsidRPr="00591292">
        <w:rPr>
          <w:rFonts w:ascii="Arial" w:hAnsi="Arial" w:cs="Arial"/>
          <w:sz w:val="22"/>
          <w:szCs w:val="22"/>
        </w:rPr>
        <w:t xml:space="preserve">. Vezetésével a kisszövetkezet az ország meghatározó tervező-irodájává, piacvezető cégévé vált. Attila közösségteremtő ereje, csapatépítő személyisége minden gesztusában benne volt. Megalapította a </w:t>
      </w:r>
      <w:r w:rsidRPr="00591292">
        <w:rPr>
          <w:rStyle w:val="Kiemels2"/>
          <w:rFonts w:ascii="Arial" w:hAnsi="Arial" w:cs="Arial"/>
          <w:b w:val="0"/>
          <w:bCs w:val="0"/>
          <w:sz w:val="22"/>
          <w:szCs w:val="22"/>
        </w:rPr>
        <w:t>Honi Művészetért Alapítványt</w:t>
      </w:r>
      <w:r w:rsidRPr="00591292">
        <w:rPr>
          <w:rFonts w:ascii="Arial" w:hAnsi="Arial" w:cs="Arial"/>
          <w:b/>
          <w:bCs/>
          <w:sz w:val="22"/>
          <w:szCs w:val="22"/>
        </w:rPr>
        <w:t>,</w:t>
      </w:r>
      <w:r w:rsidRPr="00591292">
        <w:rPr>
          <w:rFonts w:ascii="Arial" w:hAnsi="Arial" w:cs="Arial"/>
          <w:sz w:val="22"/>
          <w:szCs w:val="22"/>
        </w:rPr>
        <w:t xml:space="preserve"> aztán 2010-ben az </w:t>
      </w:r>
      <w:r w:rsidRPr="00591292">
        <w:rPr>
          <w:rStyle w:val="Kiemels2"/>
          <w:rFonts w:ascii="Arial" w:hAnsi="Arial" w:cs="Arial"/>
          <w:b w:val="0"/>
          <w:bCs w:val="0"/>
          <w:sz w:val="22"/>
          <w:szCs w:val="22"/>
        </w:rPr>
        <w:t>Ezüst Ácsceruza díjat</w:t>
      </w:r>
      <w:r w:rsidRPr="00591292">
        <w:rPr>
          <w:rFonts w:ascii="Arial" w:hAnsi="Arial" w:cs="Arial"/>
          <w:sz w:val="22"/>
          <w:szCs w:val="22"/>
        </w:rPr>
        <w:t xml:space="preserve"> a minőségi építészeti újságírás jutalmazására. Fontos és jellemző, hogy az építőmesterek, tűzszerészek és építészek védőszentjének, az ókori római Szent Borbálának a napját, december 4-ét jelölte ki az átadásra.</w:t>
      </w:r>
    </w:p>
    <w:p w14:paraId="20A9C1CD"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 xml:space="preserve">Nagyon komoly az eddigi </w:t>
      </w:r>
      <w:proofErr w:type="spellStart"/>
      <w:r w:rsidRPr="00591292">
        <w:rPr>
          <w:rFonts w:ascii="Arial" w:hAnsi="Arial" w:cs="Arial"/>
          <w:sz w:val="22"/>
          <w:szCs w:val="22"/>
        </w:rPr>
        <w:t>díjazottak</w:t>
      </w:r>
      <w:proofErr w:type="spellEnd"/>
      <w:r w:rsidRPr="00591292">
        <w:rPr>
          <w:rFonts w:ascii="Arial" w:hAnsi="Arial" w:cs="Arial"/>
          <w:sz w:val="22"/>
          <w:szCs w:val="22"/>
        </w:rPr>
        <w:t xml:space="preserve"> névsora: </w:t>
      </w:r>
      <w:r w:rsidRPr="00591292">
        <w:rPr>
          <w:rStyle w:val="Kiemels2"/>
          <w:rFonts w:ascii="Arial" w:hAnsi="Arial" w:cs="Arial"/>
          <w:b w:val="0"/>
          <w:bCs w:val="0"/>
          <w:sz w:val="22"/>
          <w:szCs w:val="22"/>
        </w:rPr>
        <w:t>Vargha Mihály</w:t>
      </w:r>
      <w:r w:rsidRPr="00591292">
        <w:rPr>
          <w:rFonts w:ascii="Arial" w:hAnsi="Arial" w:cs="Arial"/>
          <w:b/>
          <w:bCs/>
          <w:sz w:val="22"/>
          <w:szCs w:val="22"/>
        </w:rPr>
        <w:t xml:space="preserve">, </w:t>
      </w:r>
      <w:r w:rsidRPr="00591292">
        <w:rPr>
          <w:rStyle w:val="Kiemels2"/>
          <w:rFonts w:ascii="Arial" w:hAnsi="Arial" w:cs="Arial"/>
          <w:b w:val="0"/>
          <w:bCs w:val="0"/>
          <w:sz w:val="22"/>
          <w:szCs w:val="22"/>
        </w:rPr>
        <w:t>Gerle János</w:t>
      </w:r>
      <w:r w:rsidRPr="00591292">
        <w:rPr>
          <w:rFonts w:ascii="Arial" w:hAnsi="Arial" w:cs="Arial"/>
          <w:b/>
          <w:bCs/>
          <w:sz w:val="22"/>
          <w:szCs w:val="22"/>
        </w:rPr>
        <w:t xml:space="preserve">, </w:t>
      </w:r>
      <w:r w:rsidRPr="00591292">
        <w:rPr>
          <w:rStyle w:val="Kiemels2"/>
          <w:rFonts w:ascii="Arial" w:hAnsi="Arial" w:cs="Arial"/>
          <w:b w:val="0"/>
          <w:bCs w:val="0"/>
          <w:sz w:val="22"/>
          <w:szCs w:val="22"/>
        </w:rPr>
        <w:t>Vámos Dominika</w:t>
      </w:r>
      <w:r w:rsidRPr="00591292">
        <w:rPr>
          <w:rFonts w:ascii="Arial" w:hAnsi="Arial" w:cs="Arial"/>
          <w:b/>
          <w:bCs/>
          <w:sz w:val="22"/>
          <w:szCs w:val="22"/>
        </w:rPr>
        <w:t xml:space="preserve">, </w:t>
      </w:r>
      <w:r w:rsidRPr="00591292">
        <w:rPr>
          <w:rStyle w:val="Kiemels2"/>
          <w:rFonts w:ascii="Arial" w:hAnsi="Arial" w:cs="Arial"/>
          <w:b w:val="0"/>
          <w:bCs w:val="0"/>
          <w:sz w:val="22"/>
          <w:szCs w:val="22"/>
        </w:rPr>
        <w:t>Pásztor Erika</w:t>
      </w:r>
      <w:r w:rsidRPr="00591292">
        <w:rPr>
          <w:rFonts w:ascii="Arial" w:hAnsi="Arial" w:cs="Arial"/>
          <w:b/>
          <w:bCs/>
          <w:sz w:val="22"/>
          <w:szCs w:val="22"/>
        </w:rPr>
        <w:t xml:space="preserve">, </w:t>
      </w:r>
      <w:r w:rsidRPr="00591292">
        <w:rPr>
          <w:rStyle w:val="Kiemels2"/>
          <w:rFonts w:ascii="Arial" w:hAnsi="Arial" w:cs="Arial"/>
          <w:b w:val="0"/>
          <w:bCs w:val="0"/>
          <w:sz w:val="22"/>
          <w:szCs w:val="22"/>
        </w:rPr>
        <w:t>Bojár Iván András</w:t>
      </w:r>
      <w:r w:rsidRPr="00591292">
        <w:rPr>
          <w:rFonts w:ascii="Arial" w:hAnsi="Arial" w:cs="Arial"/>
          <w:b/>
          <w:bCs/>
          <w:sz w:val="22"/>
          <w:szCs w:val="22"/>
        </w:rPr>
        <w:t xml:space="preserve">, </w:t>
      </w:r>
      <w:proofErr w:type="spellStart"/>
      <w:r w:rsidRPr="00591292">
        <w:rPr>
          <w:rStyle w:val="Kiemels2"/>
          <w:rFonts w:ascii="Arial" w:hAnsi="Arial" w:cs="Arial"/>
          <w:b w:val="0"/>
          <w:bCs w:val="0"/>
          <w:sz w:val="22"/>
          <w:szCs w:val="22"/>
        </w:rPr>
        <w:t>Götz</w:t>
      </w:r>
      <w:proofErr w:type="spellEnd"/>
      <w:r w:rsidRPr="00591292">
        <w:rPr>
          <w:rStyle w:val="Kiemels2"/>
          <w:rFonts w:ascii="Arial" w:hAnsi="Arial" w:cs="Arial"/>
          <w:b w:val="0"/>
          <w:bCs w:val="0"/>
          <w:sz w:val="22"/>
          <w:szCs w:val="22"/>
        </w:rPr>
        <w:t xml:space="preserve"> Eszter</w:t>
      </w:r>
      <w:r w:rsidRPr="00591292">
        <w:rPr>
          <w:rFonts w:ascii="Arial" w:hAnsi="Arial" w:cs="Arial"/>
          <w:b/>
          <w:bCs/>
          <w:sz w:val="22"/>
          <w:szCs w:val="22"/>
        </w:rPr>
        <w:t xml:space="preserve">, </w:t>
      </w:r>
      <w:r w:rsidRPr="00591292">
        <w:rPr>
          <w:rStyle w:val="Kiemels2"/>
          <w:rFonts w:ascii="Arial" w:hAnsi="Arial" w:cs="Arial"/>
          <w:b w:val="0"/>
          <w:bCs w:val="0"/>
          <w:sz w:val="22"/>
          <w:szCs w:val="22"/>
        </w:rPr>
        <w:t>Hartmann Gergely</w:t>
      </w:r>
      <w:r w:rsidRPr="00591292">
        <w:rPr>
          <w:rFonts w:ascii="Arial" w:hAnsi="Arial" w:cs="Arial"/>
          <w:b/>
          <w:bCs/>
          <w:sz w:val="22"/>
          <w:szCs w:val="22"/>
        </w:rPr>
        <w:t xml:space="preserve">, </w:t>
      </w:r>
      <w:r w:rsidRPr="00591292">
        <w:rPr>
          <w:rStyle w:val="Kiemels2"/>
          <w:rFonts w:ascii="Arial" w:hAnsi="Arial" w:cs="Arial"/>
          <w:b w:val="0"/>
          <w:bCs w:val="0"/>
          <w:sz w:val="22"/>
          <w:szCs w:val="22"/>
        </w:rPr>
        <w:t>Máté Klára</w:t>
      </w:r>
      <w:r w:rsidRPr="00591292">
        <w:rPr>
          <w:rFonts w:ascii="Arial" w:hAnsi="Arial" w:cs="Arial"/>
          <w:b/>
          <w:bCs/>
          <w:sz w:val="22"/>
          <w:szCs w:val="22"/>
        </w:rPr>
        <w:t xml:space="preserve">, </w:t>
      </w:r>
      <w:r w:rsidRPr="00591292">
        <w:rPr>
          <w:rFonts w:ascii="Arial" w:hAnsi="Arial" w:cs="Arial"/>
          <w:sz w:val="22"/>
          <w:szCs w:val="22"/>
        </w:rPr>
        <w:t>Nagy Bálint,</w:t>
      </w:r>
      <w:r>
        <w:rPr>
          <w:rFonts w:ascii="Arial" w:hAnsi="Arial" w:cs="Arial"/>
          <w:b/>
          <w:bCs/>
          <w:sz w:val="22"/>
          <w:szCs w:val="22"/>
        </w:rPr>
        <w:t xml:space="preserve"> </w:t>
      </w:r>
      <w:r w:rsidRPr="00591292">
        <w:rPr>
          <w:rStyle w:val="Kiemels2"/>
          <w:rFonts w:ascii="Arial" w:hAnsi="Arial" w:cs="Arial"/>
          <w:b w:val="0"/>
          <w:bCs w:val="0"/>
          <w:sz w:val="22"/>
          <w:szCs w:val="22"/>
        </w:rPr>
        <w:t>Somogyi Krisztina</w:t>
      </w:r>
      <w:r w:rsidRPr="00591292">
        <w:rPr>
          <w:rFonts w:ascii="Arial" w:hAnsi="Arial" w:cs="Arial"/>
          <w:b/>
          <w:bCs/>
          <w:sz w:val="22"/>
          <w:szCs w:val="22"/>
        </w:rPr>
        <w:t xml:space="preserve">, </w:t>
      </w:r>
      <w:r w:rsidRPr="00591292">
        <w:rPr>
          <w:rStyle w:val="Kiemels2"/>
          <w:rFonts w:ascii="Arial" w:hAnsi="Arial" w:cs="Arial"/>
          <w:b w:val="0"/>
          <w:bCs w:val="0"/>
          <w:sz w:val="22"/>
          <w:szCs w:val="22"/>
        </w:rPr>
        <w:t>Sulyok Miklós</w:t>
      </w:r>
      <w:r w:rsidRPr="00591292">
        <w:rPr>
          <w:rFonts w:ascii="Arial" w:hAnsi="Arial" w:cs="Arial"/>
          <w:b/>
          <w:bCs/>
          <w:sz w:val="22"/>
          <w:szCs w:val="22"/>
        </w:rPr>
        <w:t xml:space="preserve">, </w:t>
      </w:r>
      <w:r w:rsidRPr="00591292">
        <w:rPr>
          <w:rStyle w:val="Kiemels2"/>
          <w:rFonts w:ascii="Arial" w:hAnsi="Arial" w:cs="Arial"/>
          <w:b w:val="0"/>
          <w:bCs w:val="0"/>
          <w:sz w:val="22"/>
          <w:szCs w:val="22"/>
        </w:rPr>
        <w:t>Szegő György</w:t>
      </w:r>
      <w:r w:rsidRPr="00591292">
        <w:rPr>
          <w:rFonts w:ascii="Arial" w:hAnsi="Arial" w:cs="Arial"/>
          <w:b/>
          <w:bCs/>
          <w:sz w:val="22"/>
          <w:szCs w:val="22"/>
        </w:rPr>
        <w:t xml:space="preserve">, </w:t>
      </w:r>
      <w:r w:rsidRPr="00591292">
        <w:rPr>
          <w:rFonts w:ascii="Arial" w:hAnsi="Arial" w:cs="Arial"/>
          <w:sz w:val="22"/>
          <w:szCs w:val="22"/>
        </w:rPr>
        <w:t>Tatai Mária,</w:t>
      </w:r>
      <w:r>
        <w:rPr>
          <w:rFonts w:ascii="Arial" w:hAnsi="Arial" w:cs="Arial"/>
          <w:b/>
          <w:bCs/>
          <w:sz w:val="22"/>
          <w:szCs w:val="22"/>
        </w:rPr>
        <w:t xml:space="preserve"> </w:t>
      </w:r>
      <w:r w:rsidRPr="00591292">
        <w:rPr>
          <w:rStyle w:val="Kiemels2"/>
          <w:rFonts w:ascii="Arial" w:hAnsi="Arial" w:cs="Arial"/>
          <w:b w:val="0"/>
          <w:bCs w:val="0"/>
          <w:sz w:val="22"/>
          <w:szCs w:val="22"/>
        </w:rPr>
        <w:t>Torma Tamás</w:t>
      </w:r>
      <w:r w:rsidRPr="00591292">
        <w:rPr>
          <w:rFonts w:ascii="Arial" w:hAnsi="Arial" w:cs="Arial"/>
          <w:b/>
          <w:bCs/>
          <w:sz w:val="22"/>
          <w:szCs w:val="22"/>
        </w:rPr>
        <w:t xml:space="preserve">, </w:t>
      </w:r>
      <w:proofErr w:type="spellStart"/>
      <w:r w:rsidRPr="00591292">
        <w:rPr>
          <w:rStyle w:val="Kiemels2"/>
          <w:rFonts w:ascii="Arial" w:hAnsi="Arial" w:cs="Arial"/>
          <w:b w:val="0"/>
          <w:bCs w:val="0"/>
          <w:sz w:val="22"/>
          <w:szCs w:val="22"/>
        </w:rPr>
        <w:t>Zubreczki</w:t>
      </w:r>
      <w:proofErr w:type="spellEnd"/>
      <w:r w:rsidRPr="00591292">
        <w:rPr>
          <w:rStyle w:val="Kiemels2"/>
          <w:rFonts w:ascii="Arial" w:hAnsi="Arial" w:cs="Arial"/>
          <w:b w:val="0"/>
          <w:bCs w:val="0"/>
          <w:sz w:val="22"/>
          <w:szCs w:val="22"/>
        </w:rPr>
        <w:t xml:space="preserve"> Dávid</w:t>
      </w:r>
      <w:r w:rsidRPr="00591292">
        <w:rPr>
          <w:rFonts w:ascii="Arial" w:hAnsi="Arial" w:cs="Arial"/>
          <w:sz w:val="22"/>
          <w:szCs w:val="22"/>
        </w:rPr>
        <w:t xml:space="preserve"> és sokan mások…</w:t>
      </w:r>
    </w:p>
    <w:p w14:paraId="2B7C9AC8"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 xml:space="preserve">Amikor </w:t>
      </w:r>
      <w:r w:rsidRPr="00591292">
        <w:rPr>
          <w:rStyle w:val="Kiemels2"/>
          <w:rFonts w:ascii="Arial" w:hAnsi="Arial" w:cs="Arial"/>
          <w:b w:val="0"/>
          <w:bCs w:val="0"/>
          <w:sz w:val="22"/>
          <w:szCs w:val="22"/>
        </w:rPr>
        <w:t>Somogyi Krisztina</w:t>
      </w:r>
      <w:r w:rsidRPr="00C57512">
        <w:rPr>
          <w:rFonts w:ascii="Arial" w:hAnsi="Arial" w:cs="Arial"/>
          <w:sz w:val="22"/>
          <w:szCs w:val="22"/>
        </w:rPr>
        <w:t xml:space="preserve"> és</w:t>
      </w:r>
      <w:r w:rsidRPr="00591292">
        <w:rPr>
          <w:rFonts w:ascii="Arial" w:hAnsi="Arial" w:cs="Arial"/>
          <w:b/>
          <w:bCs/>
          <w:sz w:val="22"/>
          <w:szCs w:val="22"/>
        </w:rPr>
        <w:t xml:space="preserve"> </w:t>
      </w:r>
      <w:r w:rsidRPr="00591292">
        <w:rPr>
          <w:rStyle w:val="Kiemels2"/>
          <w:rFonts w:ascii="Arial" w:hAnsi="Arial" w:cs="Arial"/>
          <w:b w:val="0"/>
          <w:bCs w:val="0"/>
          <w:sz w:val="22"/>
          <w:szCs w:val="22"/>
        </w:rPr>
        <w:t>Kovács Dani</w:t>
      </w:r>
      <w:r w:rsidRPr="00591292">
        <w:rPr>
          <w:rFonts w:ascii="Arial" w:hAnsi="Arial" w:cs="Arial"/>
          <w:sz w:val="22"/>
          <w:szCs w:val="22"/>
        </w:rPr>
        <w:t xml:space="preserve"> tavaly, 2019 őszén átvették az </w:t>
      </w:r>
      <w:r w:rsidRPr="00591292">
        <w:rPr>
          <w:rStyle w:val="Kiemels2"/>
          <w:rFonts w:ascii="Arial" w:hAnsi="Arial" w:cs="Arial"/>
          <w:b w:val="0"/>
          <w:bCs w:val="0"/>
          <w:sz w:val="22"/>
          <w:szCs w:val="22"/>
        </w:rPr>
        <w:t>Építészfórumot</w:t>
      </w:r>
      <w:r w:rsidRPr="00591292">
        <w:rPr>
          <w:rFonts w:ascii="Arial" w:hAnsi="Arial" w:cs="Arial"/>
          <w:b/>
          <w:bCs/>
          <w:sz w:val="22"/>
          <w:szCs w:val="22"/>
        </w:rPr>
        <w:t>,</w:t>
      </w:r>
      <w:r w:rsidRPr="00591292">
        <w:rPr>
          <w:rFonts w:ascii="Arial" w:hAnsi="Arial" w:cs="Arial"/>
          <w:sz w:val="22"/>
          <w:szCs w:val="22"/>
        </w:rPr>
        <w:t xml:space="preserve"> az alapító Vargha Mihályhoz és Pásztor Erikához kapcsolódva a fórum-jelleget szerették volna erősíteni, az építészettel foglalkozók közösségét akarták összefogni a jól bevezetett online felületen, folytatva és kiaknázva a páros vezetésben rejlő lehetőségeket. Pillanatok alatt aktív, személyes kapcsolatot alakítottak ki a hazai szakmai élettel és rögtön új felülettel és vizuális megjelenéssel jelentkeztek.</w:t>
      </w:r>
    </w:p>
    <w:p w14:paraId="664AC52B"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 xml:space="preserve">Somogyi Krisztina építészetkritikus, vizuáliskörnyezet-kutató, bölcsészdiplomáit az ELTE-n, újságírói diplomáját televízió és rádió szakirányon, design elméleti képzését pedig Londonban a University of </w:t>
      </w:r>
      <w:proofErr w:type="spellStart"/>
      <w:r w:rsidRPr="00591292">
        <w:rPr>
          <w:rFonts w:ascii="Arial" w:hAnsi="Arial" w:cs="Arial"/>
          <w:sz w:val="22"/>
          <w:szCs w:val="22"/>
        </w:rPr>
        <w:t>the</w:t>
      </w:r>
      <w:proofErr w:type="spellEnd"/>
      <w:r w:rsidRPr="00591292">
        <w:rPr>
          <w:rFonts w:ascii="Arial" w:hAnsi="Arial" w:cs="Arial"/>
          <w:sz w:val="22"/>
          <w:szCs w:val="22"/>
        </w:rPr>
        <w:t xml:space="preserve"> Arts egyetemen szerezte. Disszertációját az ELTE PPK Pszichológiai Doktori Iskolájában a környezetpszichológia és építészet interdiszciplináris területén az építész és nem-építész nézet összehasonlíthatóságának témakörében írta </w:t>
      </w:r>
      <w:proofErr w:type="spellStart"/>
      <w:r w:rsidRPr="00591292">
        <w:rPr>
          <w:rStyle w:val="Kiemels2"/>
          <w:rFonts w:ascii="Arial" w:hAnsi="Arial" w:cs="Arial"/>
          <w:b w:val="0"/>
          <w:bCs w:val="0"/>
          <w:sz w:val="22"/>
          <w:szCs w:val="22"/>
        </w:rPr>
        <w:t>Dúll</w:t>
      </w:r>
      <w:proofErr w:type="spellEnd"/>
      <w:r w:rsidRPr="00591292">
        <w:rPr>
          <w:rStyle w:val="Kiemels2"/>
          <w:rFonts w:ascii="Arial" w:hAnsi="Arial" w:cs="Arial"/>
          <w:b w:val="0"/>
          <w:bCs w:val="0"/>
          <w:sz w:val="22"/>
          <w:szCs w:val="22"/>
        </w:rPr>
        <w:t xml:space="preserve"> Andrea</w:t>
      </w:r>
      <w:r w:rsidRPr="00591292">
        <w:rPr>
          <w:rFonts w:ascii="Arial" w:hAnsi="Arial" w:cs="Arial"/>
          <w:sz w:val="22"/>
          <w:szCs w:val="22"/>
        </w:rPr>
        <w:t xml:space="preserve"> és </w:t>
      </w:r>
      <w:proofErr w:type="spellStart"/>
      <w:r w:rsidRPr="00591292">
        <w:rPr>
          <w:rStyle w:val="Kiemels2"/>
          <w:rFonts w:ascii="Arial" w:hAnsi="Arial" w:cs="Arial"/>
          <w:b w:val="0"/>
          <w:bCs w:val="0"/>
          <w:sz w:val="22"/>
          <w:szCs w:val="22"/>
        </w:rPr>
        <w:t>Cságoly</w:t>
      </w:r>
      <w:proofErr w:type="spellEnd"/>
      <w:r w:rsidRPr="00591292">
        <w:rPr>
          <w:rStyle w:val="Kiemels2"/>
          <w:rFonts w:ascii="Arial" w:hAnsi="Arial" w:cs="Arial"/>
          <w:b w:val="0"/>
          <w:bCs w:val="0"/>
          <w:sz w:val="22"/>
          <w:szCs w:val="22"/>
        </w:rPr>
        <w:t xml:space="preserve"> Ferenc</w:t>
      </w:r>
      <w:r w:rsidRPr="00591292">
        <w:rPr>
          <w:rFonts w:ascii="Arial" w:hAnsi="Arial" w:cs="Arial"/>
          <w:sz w:val="22"/>
          <w:szCs w:val="22"/>
        </w:rPr>
        <w:t xml:space="preserve"> témavezetésével. 1999-2000-ben a Duna Tv építészeti műsorának szerkesztője. Monográfiát írt </w:t>
      </w:r>
      <w:proofErr w:type="spellStart"/>
      <w:r w:rsidRPr="00591292">
        <w:rPr>
          <w:rFonts w:ascii="Arial" w:hAnsi="Arial" w:cs="Arial"/>
          <w:sz w:val="22"/>
          <w:szCs w:val="22"/>
        </w:rPr>
        <w:t>Cságoly</w:t>
      </w:r>
      <w:proofErr w:type="spellEnd"/>
      <w:r w:rsidRPr="00591292">
        <w:rPr>
          <w:rFonts w:ascii="Arial" w:hAnsi="Arial" w:cs="Arial"/>
          <w:sz w:val="22"/>
          <w:szCs w:val="22"/>
        </w:rPr>
        <w:t xml:space="preserve"> Ferenc, </w:t>
      </w:r>
      <w:r w:rsidRPr="00591292">
        <w:rPr>
          <w:rStyle w:val="Kiemels2"/>
          <w:rFonts w:ascii="Arial" w:hAnsi="Arial" w:cs="Arial"/>
          <w:b w:val="0"/>
          <w:bCs w:val="0"/>
          <w:sz w:val="22"/>
          <w:szCs w:val="22"/>
        </w:rPr>
        <w:t>Balázs Mihály</w:t>
      </w:r>
      <w:r w:rsidRPr="00591292">
        <w:rPr>
          <w:rFonts w:ascii="Arial" w:hAnsi="Arial" w:cs="Arial"/>
          <w:b/>
          <w:bCs/>
          <w:sz w:val="22"/>
          <w:szCs w:val="22"/>
        </w:rPr>
        <w:t xml:space="preserve"> és</w:t>
      </w:r>
      <w:r w:rsidRPr="00591292">
        <w:rPr>
          <w:rStyle w:val="Kiemels2"/>
          <w:rFonts w:ascii="Arial" w:hAnsi="Arial" w:cs="Arial"/>
          <w:b w:val="0"/>
          <w:bCs w:val="0"/>
          <w:sz w:val="22"/>
          <w:szCs w:val="22"/>
        </w:rPr>
        <w:t xml:space="preserve"> Golda János</w:t>
      </w:r>
      <w:r w:rsidRPr="00591292">
        <w:rPr>
          <w:rStyle w:val="Kiemels2"/>
          <w:rFonts w:ascii="Arial" w:hAnsi="Arial" w:cs="Arial"/>
          <w:sz w:val="22"/>
          <w:szCs w:val="22"/>
        </w:rPr>
        <w:t xml:space="preserve"> </w:t>
      </w:r>
      <w:r w:rsidRPr="00591292">
        <w:rPr>
          <w:rFonts w:ascii="Arial" w:hAnsi="Arial" w:cs="Arial"/>
          <w:sz w:val="22"/>
          <w:szCs w:val="22"/>
        </w:rPr>
        <w:t xml:space="preserve">építészekről, </w:t>
      </w:r>
      <w:r w:rsidRPr="00591292">
        <w:rPr>
          <w:rStyle w:val="Kiemels"/>
          <w:rFonts w:ascii="Arial" w:hAnsi="Arial" w:cs="Arial"/>
          <w:sz w:val="22"/>
          <w:szCs w:val="22"/>
        </w:rPr>
        <w:t xml:space="preserve">KÖZ_TÉR_KÖZ </w:t>
      </w:r>
      <w:r w:rsidRPr="00591292">
        <w:rPr>
          <w:rFonts w:ascii="Arial" w:hAnsi="Arial" w:cs="Arial"/>
          <w:sz w:val="22"/>
          <w:szCs w:val="22"/>
        </w:rPr>
        <w:t xml:space="preserve">címmel albumot szerkesztett a 2010-es Pécs EKF kapcsán kiírt építészeti és várostervezési pályázatokról. 2012-14-ben a </w:t>
      </w:r>
      <w:proofErr w:type="spellStart"/>
      <w:r w:rsidRPr="00591292">
        <w:rPr>
          <w:rStyle w:val="Kiemels"/>
          <w:rFonts w:ascii="Arial" w:hAnsi="Arial" w:cs="Arial"/>
          <w:sz w:val="22"/>
          <w:szCs w:val="22"/>
        </w:rPr>
        <w:t>FUGArádió</w:t>
      </w:r>
      <w:proofErr w:type="spellEnd"/>
      <w:r w:rsidRPr="00591292">
        <w:rPr>
          <w:rFonts w:ascii="Arial" w:hAnsi="Arial" w:cs="Arial"/>
          <w:sz w:val="22"/>
          <w:szCs w:val="22"/>
        </w:rPr>
        <w:t xml:space="preserve"> </w:t>
      </w:r>
      <w:proofErr w:type="spellStart"/>
      <w:r w:rsidRPr="00591292">
        <w:rPr>
          <w:rFonts w:ascii="Arial" w:hAnsi="Arial" w:cs="Arial"/>
          <w:sz w:val="22"/>
          <w:szCs w:val="22"/>
        </w:rPr>
        <w:t>boardjának</w:t>
      </w:r>
      <w:proofErr w:type="spellEnd"/>
      <w:r w:rsidRPr="00591292">
        <w:rPr>
          <w:rFonts w:ascii="Arial" w:hAnsi="Arial" w:cs="Arial"/>
          <w:sz w:val="22"/>
          <w:szCs w:val="22"/>
        </w:rPr>
        <w:t xml:space="preserve"> elnöke. A 2016-17-es tanévben a BME Középülettervezés Tanszékének 70 éves jubileumi eseményeit szervezte. Cikkek, filmek, kiállítások és tudományos kutatások készítője, konferenciák szervezője. Az ELTE Környezetpszichológiai kutatócsoportjának tagja, a Kiválósági programban a Szervezet- és Környezetpszichológia tanszék munkatársa. Építészeti írásaiért 2014-ben egyszer már elnyerte az Ezüst Ácsceruza-díjat, oktatási tevékenységéért a Műegyetem Építészmérnöki Karától címzetes egyetemi docensi címet kapott, 2016-ban Molnár Péter-díjban részesült. A MÉSZ felkérésére az UIA </w:t>
      </w:r>
      <w:proofErr w:type="spellStart"/>
      <w:r w:rsidRPr="00591292">
        <w:rPr>
          <w:rFonts w:ascii="Arial" w:hAnsi="Arial" w:cs="Arial"/>
          <w:sz w:val="22"/>
          <w:szCs w:val="22"/>
        </w:rPr>
        <w:t>Architecture</w:t>
      </w:r>
      <w:proofErr w:type="spellEnd"/>
      <w:r w:rsidRPr="00591292">
        <w:rPr>
          <w:rFonts w:ascii="Arial" w:hAnsi="Arial" w:cs="Arial"/>
          <w:sz w:val="22"/>
          <w:szCs w:val="22"/>
        </w:rPr>
        <w:t xml:space="preserve"> and </w:t>
      </w:r>
      <w:proofErr w:type="spellStart"/>
      <w:r w:rsidRPr="00591292">
        <w:rPr>
          <w:rFonts w:ascii="Arial" w:hAnsi="Arial" w:cs="Arial"/>
          <w:sz w:val="22"/>
          <w:szCs w:val="22"/>
        </w:rPr>
        <w:t>Children</w:t>
      </w:r>
      <w:proofErr w:type="spellEnd"/>
      <w:r w:rsidRPr="00591292">
        <w:rPr>
          <w:rFonts w:ascii="Arial" w:hAnsi="Arial" w:cs="Arial"/>
          <w:sz w:val="22"/>
          <w:szCs w:val="22"/>
        </w:rPr>
        <w:t xml:space="preserve"> munkacsoportjának magyar delegáltja, vállalása az épített környezeti neveléssel kapcsolatos tevékenységek támogatása.</w:t>
      </w:r>
    </w:p>
    <w:p w14:paraId="5D7AECA5"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Építész – fórum: e két fogalom körül forgott minden – mondta a főszerkesztőségről leköszönő írásában. Az építészet kapcsán formálódó közösség és az építészetről való tudás mélyítése volt a legfontosabb számára. Sokféle szempontból törekedett a diverzitásra. Sikeres volt, ami látszott az olvasottság magas számaiból. A virtuális térben kialakított közösség sokaknak volt fontos az izolált hétköznapokban, munkájával egy egész közösség életét támogatta. Krisztina azzal búcsúzott, hogy léteznie kell egy olyan nehezen mérhető kvalitásnak, amely nemcsak az értékét, hanem az értelmét is adja egy ilyen fórumnak. </w:t>
      </w:r>
    </w:p>
    <w:p w14:paraId="4FD5509B"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 xml:space="preserve">Kovács Dániel művészettörténész, kurátor az </w:t>
      </w:r>
      <w:r w:rsidRPr="00591292">
        <w:rPr>
          <w:rStyle w:val="Kiemels2"/>
          <w:rFonts w:ascii="Arial" w:hAnsi="Arial" w:cs="Arial"/>
          <w:b w:val="0"/>
          <w:bCs w:val="0"/>
          <w:sz w:val="22"/>
          <w:szCs w:val="22"/>
        </w:rPr>
        <w:t>Eötvös Loránd Tudományegyetemen</w:t>
      </w:r>
      <w:r w:rsidRPr="00591292">
        <w:rPr>
          <w:rFonts w:ascii="Arial" w:hAnsi="Arial" w:cs="Arial"/>
          <w:sz w:val="22"/>
          <w:szCs w:val="22"/>
        </w:rPr>
        <w:t xml:space="preserve"> és a római </w:t>
      </w:r>
      <w:r w:rsidRPr="00591292">
        <w:rPr>
          <w:rStyle w:val="Kiemels2"/>
          <w:rFonts w:ascii="Arial" w:hAnsi="Arial" w:cs="Arial"/>
          <w:b w:val="0"/>
          <w:bCs w:val="0"/>
          <w:sz w:val="22"/>
          <w:szCs w:val="22"/>
        </w:rPr>
        <w:t xml:space="preserve">La </w:t>
      </w:r>
      <w:proofErr w:type="spellStart"/>
      <w:r w:rsidRPr="00591292">
        <w:rPr>
          <w:rStyle w:val="Kiemels2"/>
          <w:rFonts w:ascii="Arial" w:hAnsi="Arial" w:cs="Arial"/>
          <w:b w:val="0"/>
          <w:bCs w:val="0"/>
          <w:sz w:val="22"/>
          <w:szCs w:val="22"/>
        </w:rPr>
        <w:t>Sapienzán</w:t>
      </w:r>
      <w:proofErr w:type="spellEnd"/>
      <w:r w:rsidRPr="00591292">
        <w:rPr>
          <w:rFonts w:ascii="Arial" w:hAnsi="Arial" w:cs="Arial"/>
          <w:sz w:val="22"/>
          <w:szCs w:val="22"/>
        </w:rPr>
        <w:t xml:space="preserve"> tanult, majd 2007-es diplomázását követően a </w:t>
      </w:r>
      <w:r w:rsidRPr="00591292">
        <w:rPr>
          <w:rStyle w:val="Kiemels2"/>
          <w:rFonts w:ascii="Arial" w:hAnsi="Arial" w:cs="Arial"/>
          <w:b w:val="0"/>
          <w:bCs w:val="0"/>
          <w:sz w:val="22"/>
          <w:szCs w:val="22"/>
        </w:rPr>
        <w:t>hg.h</w:t>
      </w:r>
      <w:r>
        <w:rPr>
          <w:rFonts w:ascii="Arial" w:hAnsi="Arial" w:cs="Arial"/>
          <w:sz w:val="22"/>
          <w:szCs w:val="22"/>
        </w:rPr>
        <w:t>u</w:t>
      </w:r>
      <w:r w:rsidRPr="00591292">
        <w:rPr>
          <w:rFonts w:ascii="Arial" w:hAnsi="Arial" w:cs="Arial"/>
          <w:sz w:val="22"/>
          <w:szCs w:val="22"/>
        </w:rPr>
        <w:t xml:space="preserve"> szerkesztője, majd </w:t>
      </w:r>
      <w:r w:rsidRPr="00591292">
        <w:rPr>
          <w:rFonts w:ascii="Arial" w:hAnsi="Arial" w:cs="Arial"/>
          <w:sz w:val="22"/>
          <w:szCs w:val="22"/>
        </w:rPr>
        <w:lastRenderedPageBreak/>
        <w:t xml:space="preserve">főszerkesztője volt. Ezután a </w:t>
      </w:r>
      <w:r w:rsidRPr="00591292">
        <w:rPr>
          <w:rStyle w:val="Kiemels2"/>
          <w:rFonts w:ascii="Arial" w:hAnsi="Arial" w:cs="Arial"/>
          <w:b w:val="0"/>
          <w:bCs w:val="0"/>
          <w:sz w:val="22"/>
          <w:szCs w:val="22"/>
        </w:rPr>
        <w:t>Szépművészeti Múzeum</w:t>
      </w:r>
      <w:r w:rsidRPr="00591292">
        <w:rPr>
          <w:rFonts w:ascii="Arial" w:hAnsi="Arial" w:cs="Arial"/>
          <w:sz w:val="22"/>
          <w:szCs w:val="22"/>
        </w:rPr>
        <w:t xml:space="preserve"> munkatársaként részt vett a </w:t>
      </w:r>
      <w:r w:rsidRPr="00591292">
        <w:rPr>
          <w:rStyle w:val="Kiemels2"/>
          <w:rFonts w:ascii="Arial" w:hAnsi="Arial" w:cs="Arial"/>
          <w:b w:val="0"/>
          <w:bCs w:val="0"/>
          <w:sz w:val="22"/>
          <w:szCs w:val="22"/>
        </w:rPr>
        <w:t>Liget Budapest</w:t>
      </w:r>
      <w:r w:rsidRPr="00591292">
        <w:rPr>
          <w:rFonts w:ascii="Arial" w:hAnsi="Arial" w:cs="Arial"/>
          <w:sz w:val="22"/>
          <w:szCs w:val="22"/>
        </w:rPr>
        <w:t xml:space="preserve"> első nemzetközi tervpályázatának előkészítésében, majd a </w:t>
      </w:r>
      <w:r w:rsidRPr="00591292">
        <w:rPr>
          <w:rStyle w:val="Kiemels2"/>
          <w:rFonts w:ascii="Arial" w:hAnsi="Arial" w:cs="Arial"/>
          <w:b w:val="0"/>
          <w:bCs w:val="0"/>
          <w:sz w:val="22"/>
          <w:szCs w:val="22"/>
        </w:rPr>
        <w:t>Moholy-Nagy Művészeti Egyetem Projektirodájának</w:t>
      </w:r>
      <w:r w:rsidRPr="00591292">
        <w:rPr>
          <w:rStyle w:val="Kiemels2"/>
          <w:rFonts w:ascii="Arial" w:hAnsi="Arial" w:cs="Arial"/>
          <w:sz w:val="22"/>
          <w:szCs w:val="22"/>
        </w:rPr>
        <w:t xml:space="preserve"> </w:t>
      </w:r>
      <w:r w:rsidRPr="00591292">
        <w:rPr>
          <w:rFonts w:ascii="Arial" w:hAnsi="Arial" w:cs="Arial"/>
          <w:sz w:val="22"/>
          <w:szCs w:val="22"/>
        </w:rPr>
        <w:t xml:space="preserve">munkatársa és a campusfejlesztést előkészítő </w:t>
      </w:r>
      <w:r w:rsidRPr="00591292">
        <w:rPr>
          <w:rStyle w:val="Kiemels2"/>
          <w:rFonts w:ascii="Arial" w:hAnsi="Arial" w:cs="Arial"/>
          <w:b w:val="0"/>
          <w:bCs w:val="0"/>
          <w:sz w:val="22"/>
          <w:szCs w:val="22"/>
        </w:rPr>
        <w:t xml:space="preserve">MOME </w:t>
      </w:r>
      <w:proofErr w:type="spellStart"/>
      <w:r w:rsidRPr="00591292">
        <w:rPr>
          <w:rStyle w:val="Kiemels2"/>
          <w:rFonts w:ascii="Arial" w:hAnsi="Arial" w:cs="Arial"/>
          <w:b w:val="0"/>
          <w:bCs w:val="0"/>
          <w:sz w:val="22"/>
          <w:szCs w:val="22"/>
        </w:rPr>
        <w:t>Laboratory</w:t>
      </w:r>
      <w:proofErr w:type="spellEnd"/>
      <w:r w:rsidRPr="00591292">
        <w:rPr>
          <w:rFonts w:ascii="Arial" w:hAnsi="Arial" w:cs="Arial"/>
          <w:sz w:val="22"/>
          <w:szCs w:val="22"/>
        </w:rPr>
        <w:t xml:space="preserve"> tagja. 2015-2018 között a </w:t>
      </w:r>
      <w:r w:rsidRPr="00591292">
        <w:rPr>
          <w:rStyle w:val="Kiemels2"/>
          <w:rFonts w:ascii="Arial" w:hAnsi="Arial" w:cs="Arial"/>
          <w:b w:val="0"/>
          <w:bCs w:val="0"/>
          <w:sz w:val="22"/>
          <w:szCs w:val="22"/>
        </w:rPr>
        <w:t>Collegium Hungaricum Berlin</w:t>
      </w:r>
      <w:r w:rsidRPr="00591292">
        <w:rPr>
          <w:rStyle w:val="Kiemels2"/>
          <w:rFonts w:ascii="Arial" w:hAnsi="Arial" w:cs="Arial"/>
          <w:sz w:val="22"/>
          <w:szCs w:val="22"/>
        </w:rPr>
        <w:t xml:space="preserve"> </w:t>
      </w:r>
      <w:r w:rsidRPr="00591292">
        <w:rPr>
          <w:rFonts w:ascii="Arial" w:hAnsi="Arial" w:cs="Arial"/>
          <w:sz w:val="22"/>
          <w:szCs w:val="22"/>
        </w:rPr>
        <w:t xml:space="preserve">programigazgatója, 2019-től a </w:t>
      </w:r>
      <w:proofErr w:type="spellStart"/>
      <w:r w:rsidRPr="00591292">
        <w:rPr>
          <w:rFonts w:ascii="Arial" w:hAnsi="Arial" w:cs="Arial"/>
          <w:sz w:val="22"/>
          <w:szCs w:val="22"/>
        </w:rPr>
        <w:t>berlin</w:t>
      </w:r>
      <w:proofErr w:type="spellEnd"/>
      <w:r w:rsidRPr="00591292">
        <w:rPr>
          <w:rFonts w:ascii="Arial" w:hAnsi="Arial" w:cs="Arial"/>
          <w:sz w:val="22"/>
          <w:szCs w:val="22"/>
        </w:rPr>
        <w:t xml:space="preserve">-budapesti </w:t>
      </w:r>
      <w:proofErr w:type="spellStart"/>
      <w:r w:rsidRPr="00591292">
        <w:rPr>
          <w:rStyle w:val="Kiemels2"/>
          <w:rFonts w:ascii="Arial" w:hAnsi="Arial" w:cs="Arial"/>
          <w:b w:val="0"/>
          <w:bCs w:val="0"/>
          <w:sz w:val="22"/>
          <w:szCs w:val="22"/>
        </w:rPr>
        <w:t>MMPraxis</w:t>
      </w:r>
      <w:proofErr w:type="spellEnd"/>
      <w:r w:rsidRPr="00591292">
        <w:rPr>
          <w:rFonts w:ascii="Arial" w:hAnsi="Arial" w:cs="Arial"/>
          <w:sz w:val="22"/>
          <w:szCs w:val="22"/>
        </w:rPr>
        <w:t xml:space="preserve"> kollektíva tagjaként a </w:t>
      </w:r>
      <w:proofErr w:type="spellStart"/>
      <w:r w:rsidRPr="00591292">
        <w:rPr>
          <w:rStyle w:val="Kiemels2"/>
          <w:rFonts w:ascii="Arial" w:hAnsi="Arial" w:cs="Arial"/>
          <w:b w:val="0"/>
          <w:bCs w:val="0"/>
          <w:sz w:val="22"/>
          <w:szCs w:val="22"/>
        </w:rPr>
        <w:t>Montag</w:t>
      </w:r>
      <w:proofErr w:type="spellEnd"/>
      <w:r w:rsidRPr="00591292">
        <w:rPr>
          <w:rStyle w:val="Kiemels2"/>
          <w:rFonts w:ascii="Arial" w:hAnsi="Arial" w:cs="Arial"/>
          <w:b w:val="0"/>
          <w:bCs w:val="0"/>
          <w:sz w:val="22"/>
          <w:szCs w:val="22"/>
        </w:rPr>
        <w:t xml:space="preserve"> Modus</w:t>
      </w:r>
      <w:r w:rsidRPr="00591292">
        <w:rPr>
          <w:rFonts w:ascii="Arial" w:hAnsi="Arial" w:cs="Arial"/>
          <w:sz w:val="22"/>
          <w:szCs w:val="22"/>
        </w:rPr>
        <w:t xml:space="preserve"> rendezvénysorozat kurátora. 2010 óta a </w:t>
      </w:r>
      <w:r w:rsidRPr="00591292">
        <w:rPr>
          <w:rStyle w:val="Kiemels2"/>
          <w:rFonts w:ascii="Arial" w:hAnsi="Arial" w:cs="Arial"/>
          <w:b w:val="0"/>
          <w:bCs w:val="0"/>
          <w:sz w:val="22"/>
          <w:szCs w:val="22"/>
        </w:rPr>
        <w:t>Kortárs Építészeti Központ</w:t>
      </w:r>
      <w:r w:rsidRPr="00591292">
        <w:rPr>
          <w:rStyle w:val="Kiemels2"/>
          <w:rFonts w:ascii="Arial" w:hAnsi="Arial" w:cs="Arial"/>
          <w:sz w:val="22"/>
          <w:szCs w:val="22"/>
        </w:rPr>
        <w:t xml:space="preserve"> </w:t>
      </w:r>
      <w:r w:rsidRPr="00591292">
        <w:rPr>
          <w:rFonts w:ascii="Arial" w:hAnsi="Arial" w:cs="Arial"/>
          <w:sz w:val="22"/>
          <w:szCs w:val="22"/>
        </w:rPr>
        <w:t xml:space="preserve">tagja, majd kuratóriumi tagja, itt többek közt az </w:t>
      </w:r>
      <w:r w:rsidRPr="00591292">
        <w:rPr>
          <w:rStyle w:val="Kiemels"/>
          <w:rFonts w:ascii="Arial" w:hAnsi="Arial" w:cs="Arial"/>
          <w:sz w:val="22"/>
          <w:szCs w:val="22"/>
        </w:rPr>
        <w:t>Artur.org.hu</w:t>
      </w:r>
      <w:r w:rsidRPr="00591292">
        <w:rPr>
          <w:rFonts w:ascii="Arial" w:hAnsi="Arial" w:cs="Arial"/>
          <w:sz w:val="22"/>
          <w:szCs w:val="22"/>
        </w:rPr>
        <w:t xml:space="preserve"> kortárs építészeti túraoldal, a </w:t>
      </w:r>
      <w:r w:rsidRPr="00591292">
        <w:rPr>
          <w:rStyle w:val="Kiemels"/>
          <w:rFonts w:ascii="Arial" w:hAnsi="Arial" w:cs="Arial"/>
          <w:sz w:val="22"/>
          <w:szCs w:val="22"/>
        </w:rPr>
        <w:t>Wikipédia-projekt</w:t>
      </w:r>
      <w:r w:rsidRPr="00591292">
        <w:rPr>
          <w:rFonts w:ascii="Arial" w:hAnsi="Arial" w:cs="Arial"/>
          <w:sz w:val="22"/>
          <w:szCs w:val="22"/>
        </w:rPr>
        <w:t>, valamint a</w:t>
      </w:r>
      <w:r w:rsidRPr="00591292">
        <w:rPr>
          <w:rFonts w:ascii="Arial" w:hAnsi="Arial" w:cs="Arial"/>
          <w:b/>
          <w:bCs/>
          <w:sz w:val="22"/>
          <w:szCs w:val="22"/>
        </w:rPr>
        <w:t xml:space="preserve"> </w:t>
      </w:r>
      <w:r w:rsidRPr="00591292">
        <w:rPr>
          <w:rStyle w:val="Kiemels2"/>
          <w:rFonts w:ascii="Arial" w:hAnsi="Arial" w:cs="Arial"/>
          <w:b w:val="0"/>
          <w:bCs w:val="0"/>
          <w:sz w:val="22"/>
          <w:szCs w:val="22"/>
        </w:rPr>
        <w:t>Paradigma Ariadné</w:t>
      </w:r>
      <w:r w:rsidRPr="00591292">
        <w:rPr>
          <w:rStyle w:val="Kiemels2"/>
          <w:rFonts w:ascii="Arial" w:hAnsi="Arial" w:cs="Arial"/>
          <w:sz w:val="22"/>
          <w:szCs w:val="22"/>
        </w:rPr>
        <w:t xml:space="preserve"> </w:t>
      </w:r>
      <w:r w:rsidRPr="00591292">
        <w:rPr>
          <w:rFonts w:ascii="Arial" w:hAnsi="Arial" w:cs="Arial"/>
          <w:sz w:val="22"/>
          <w:szCs w:val="22"/>
        </w:rPr>
        <w:t xml:space="preserve">építészirodával közösen létrehozott </w:t>
      </w:r>
      <w:proofErr w:type="spellStart"/>
      <w:r w:rsidRPr="00591292">
        <w:rPr>
          <w:rStyle w:val="Kiemels2"/>
          <w:rFonts w:ascii="Arial" w:hAnsi="Arial" w:cs="Arial"/>
          <w:b w:val="0"/>
          <w:bCs w:val="0"/>
          <w:sz w:val="22"/>
          <w:szCs w:val="22"/>
        </w:rPr>
        <w:t>Translations</w:t>
      </w:r>
      <w:proofErr w:type="spellEnd"/>
      <w:r w:rsidRPr="00591292">
        <w:rPr>
          <w:rStyle w:val="Kiemels2"/>
          <w:rFonts w:ascii="Arial" w:hAnsi="Arial" w:cs="Arial"/>
          <w:b w:val="0"/>
          <w:bCs w:val="0"/>
          <w:sz w:val="22"/>
          <w:szCs w:val="22"/>
        </w:rPr>
        <w:t xml:space="preserve"> of </w:t>
      </w:r>
      <w:proofErr w:type="spellStart"/>
      <w:r w:rsidRPr="00591292">
        <w:rPr>
          <w:rStyle w:val="Kiemels2"/>
          <w:rFonts w:ascii="Arial" w:hAnsi="Arial" w:cs="Arial"/>
          <w:b w:val="0"/>
          <w:bCs w:val="0"/>
          <w:sz w:val="22"/>
          <w:szCs w:val="22"/>
        </w:rPr>
        <w:t>Modernism</w:t>
      </w:r>
      <w:proofErr w:type="spellEnd"/>
      <w:r w:rsidRPr="00591292">
        <w:rPr>
          <w:rStyle w:val="Kiemels2"/>
          <w:rFonts w:ascii="Arial" w:hAnsi="Arial" w:cs="Arial"/>
          <w:sz w:val="22"/>
          <w:szCs w:val="22"/>
        </w:rPr>
        <w:t xml:space="preserve"> </w:t>
      </w:r>
      <w:r w:rsidRPr="00591292">
        <w:rPr>
          <w:rFonts w:ascii="Arial" w:hAnsi="Arial" w:cs="Arial"/>
          <w:sz w:val="22"/>
          <w:szCs w:val="22"/>
        </w:rPr>
        <w:t xml:space="preserve">alapítója. Számos építészeti írás, kritika, tanulmány szerzője, saját könyvei Budapest szecessziós és két világháború közötti építészetéről jelentek meg. 2018-tól az </w:t>
      </w:r>
      <w:r w:rsidRPr="00591292">
        <w:rPr>
          <w:rStyle w:val="Kiemels2"/>
          <w:rFonts w:ascii="Arial" w:hAnsi="Arial" w:cs="Arial"/>
          <w:b w:val="0"/>
          <w:bCs w:val="0"/>
          <w:sz w:val="22"/>
          <w:szCs w:val="22"/>
        </w:rPr>
        <w:t>MMA</w:t>
      </w:r>
      <w:r w:rsidRPr="00591292">
        <w:rPr>
          <w:rFonts w:ascii="Arial" w:hAnsi="Arial" w:cs="Arial"/>
          <w:sz w:val="22"/>
          <w:szCs w:val="22"/>
        </w:rPr>
        <w:t xml:space="preserve"> alkotói ösztöndíjasaként </w:t>
      </w:r>
      <w:r w:rsidRPr="00591292">
        <w:rPr>
          <w:rStyle w:val="Kiemels2"/>
          <w:rFonts w:ascii="Arial" w:hAnsi="Arial" w:cs="Arial"/>
          <w:b w:val="0"/>
          <w:bCs w:val="0"/>
          <w:sz w:val="22"/>
          <w:szCs w:val="22"/>
        </w:rPr>
        <w:t>Cs. Juhász Sára</w:t>
      </w:r>
      <w:r w:rsidRPr="00591292">
        <w:rPr>
          <w:rFonts w:ascii="Arial" w:hAnsi="Arial" w:cs="Arial"/>
          <w:sz w:val="22"/>
          <w:szCs w:val="22"/>
        </w:rPr>
        <w:t xml:space="preserve"> és Csaba László építészek életművének feldolgozásával foglalkozik. 2019-ben elnyerte a </w:t>
      </w:r>
      <w:r w:rsidRPr="00591292">
        <w:rPr>
          <w:rStyle w:val="Kiemels2"/>
          <w:rFonts w:ascii="Arial" w:hAnsi="Arial" w:cs="Arial"/>
          <w:b w:val="0"/>
          <w:bCs w:val="0"/>
          <w:sz w:val="22"/>
          <w:szCs w:val="22"/>
        </w:rPr>
        <w:t>Velencei Biennálé</w:t>
      </w:r>
      <w:r w:rsidRPr="00591292">
        <w:rPr>
          <w:rStyle w:val="Kiemels2"/>
          <w:rFonts w:ascii="Arial" w:hAnsi="Arial" w:cs="Arial"/>
          <w:sz w:val="22"/>
          <w:szCs w:val="22"/>
        </w:rPr>
        <w:t xml:space="preserve"> </w:t>
      </w:r>
      <w:r w:rsidRPr="00591292">
        <w:rPr>
          <w:rFonts w:ascii="Arial" w:hAnsi="Arial" w:cs="Arial"/>
          <w:sz w:val="22"/>
          <w:szCs w:val="22"/>
        </w:rPr>
        <w:t xml:space="preserve">magyar pavilon építészeti kiállításának kurátori pályázatát </w:t>
      </w:r>
      <w:proofErr w:type="spellStart"/>
      <w:r w:rsidRPr="00591292">
        <w:rPr>
          <w:rStyle w:val="Kiemels"/>
          <w:rFonts w:ascii="Arial" w:hAnsi="Arial" w:cs="Arial"/>
          <w:sz w:val="22"/>
          <w:szCs w:val="22"/>
        </w:rPr>
        <w:t>Othernity</w:t>
      </w:r>
      <w:proofErr w:type="spellEnd"/>
      <w:r w:rsidRPr="00591292">
        <w:rPr>
          <w:rFonts w:ascii="Arial" w:hAnsi="Arial" w:cs="Arial"/>
          <w:sz w:val="22"/>
          <w:szCs w:val="22"/>
        </w:rPr>
        <w:t xml:space="preserve"> címmel. Szerinte egy szerkesztő akkor sikeres, ha saját érdeklődésére tudja formálni lapját – de úgy, hogy közben ő maga ne váljon feltűnővé. Az Építészfórum elmúlt egy éve alatt szerinte ez a történeti témájú cikkek előtérbe kerülését jelentette. Építészettörténeti eredményeinket, tudásunkat próbálta bevezetni a szakmai köztudatba. Büszke </w:t>
      </w:r>
      <w:proofErr w:type="spellStart"/>
      <w:r w:rsidRPr="00591292">
        <w:rPr>
          <w:rStyle w:val="Kiemels2"/>
          <w:rFonts w:ascii="Arial" w:hAnsi="Arial" w:cs="Arial"/>
          <w:b w:val="0"/>
          <w:bCs w:val="0"/>
          <w:sz w:val="22"/>
          <w:szCs w:val="22"/>
        </w:rPr>
        <w:t>Haba</w:t>
      </w:r>
      <w:proofErr w:type="spellEnd"/>
      <w:r w:rsidRPr="00591292">
        <w:rPr>
          <w:rStyle w:val="Kiemels2"/>
          <w:rFonts w:ascii="Arial" w:hAnsi="Arial" w:cs="Arial"/>
          <w:b w:val="0"/>
          <w:bCs w:val="0"/>
          <w:sz w:val="22"/>
          <w:szCs w:val="22"/>
        </w:rPr>
        <w:t xml:space="preserve"> Péter</w:t>
      </w:r>
      <w:r w:rsidRPr="00591292">
        <w:rPr>
          <w:rStyle w:val="Kiemels2"/>
          <w:rFonts w:ascii="Arial" w:hAnsi="Arial" w:cs="Arial"/>
          <w:sz w:val="22"/>
          <w:szCs w:val="22"/>
        </w:rPr>
        <w:t xml:space="preserve"> </w:t>
      </w:r>
      <w:r w:rsidRPr="00591292">
        <w:rPr>
          <w:rFonts w:ascii="Arial" w:hAnsi="Arial" w:cs="Arial"/>
          <w:sz w:val="22"/>
          <w:szCs w:val="22"/>
        </w:rPr>
        <w:t xml:space="preserve">iparterves sorozatára, </w:t>
      </w:r>
      <w:r w:rsidRPr="00591292">
        <w:rPr>
          <w:rStyle w:val="Kiemels2"/>
          <w:rFonts w:ascii="Arial" w:hAnsi="Arial" w:cs="Arial"/>
          <w:b w:val="0"/>
          <w:bCs w:val="0"/>
          <w:sz w:val="22"/>
          <w:szCs w:val="22"/>
        </w:rPr>
        <w:t>Karácsony Rita</w:t>
      </w:r>
      <w:r w:rsidRPr="00591292">
        <w:rPr>
          <w:rFonts w:ascii="Arial" w:hAnsi="Arial" w:cs="Arial"/>
          <w:sz w:val="22"/>
          <w:szCs w:val="22"/>
        </w:rPr>
        <w:t xml:space="preserve"> 1956-ban kivándorolt építészekről készült, komplett munkásságokat bemutató írásaira. Ide kapcsolódik a 2021-re halasztott Velencei Építészeti Biennále </w:t>
      </w:r>
      <w:proofErr w:type="gramStart"/>
      <w:r w:rsidRPr="00591292">
        <w:rPr>
          <w:rFonts w:ascii="Arial" w:hAnsi="Arial" w:cs="Arial"/>
          <w:sz w:val="22"/>
          <w:szCs w:val="22"/>
        </w:rPr>
        <w:t>Magyar</w:t>
      </w:r>
      <w:proofErr w:type="gramEnd"/>
      <w:r w:rsidRPr="00591292">
        <w:rPr>
          <w:rFonts w:ascii="Arial" w:hAnsi="Arial" w:cs="Arial"/>
          <w:sz w:val="22"/>
          <w:szCs w:val="22"/>
        </w:rPr>
        <w:t xml:space="preserve"> pavilonjának kurátori pályázata, amelynek kapcsán együttműködés indult a lapban a </w:t>
      </w:r>
      <w:r w:rsidRPr="00591292">
        <w:rPr>
          <w:rStyle w:val="Kiemels2"/>
          <w:rFonts w:ascii="Arial" w:hAnsi="Arial" w:cs="Arial"/>
          <w:b w:val="0"/>
          <w:bCs w:val="0"/>
          <w:sz w:val="22"/>
          <w:szCs w:val="22"/>
        </w:rPr>
        <w:t xml:space="preserve">New </w:t>
      </w:r>
      <w:proofErr w:type="spellStart"/>
      <w:r w:rsidRPr="00591292">
        <w:rPr>
          <w:rStyle w:val="Kiemels2"/>
          <w:rFonts w:ascii="Arial" w:hAnsi="Arial" w:cs="Arial"/>
          <w:b w:val="0"/>
          <w:bCs w:val="0"/>
          <w:sz w:val="22"/>
          <w:szCs w:val="22"/>
        </w:rPr>
        <w:t>Generations</w:t>
      </w:r>
      <w:proofErr w:type="spellEnd"/>
      <w:r w:rsidRPr="00591292">
        <w:rPr>
          <w:rFonts w:ascii="Arial" w:hAnsi="Arial" w:cs="Arial"/>
          <w:sz w:val="22"/>
          <w:szCs w:val="22"/>
        </w:rPr>
        <w:t xml:space="preserve"> platformmal, és közölték a </w:t>
      </w:r>
      <w:r w:rsidRPr="00591292">
        <w:rPr>
          <w:rStyle w:val="Kiemels2"/>
          <w:rFonts w:ascii="Arial" w:hAnsi="Arial" w:cs="Arial"/>
          <w:b w:val="0"/>
          <w:bCs w:val="0"/>
          <w:sz w:val="22"/>
          <w:szCs w:val="22"/>
        </w:rPr>
        <w:t>Lechner Központ</w:t>
      </w:r>
      <w:r w:rsidRPr="00591292">
        <w:rPr>
          <w:rStyle w:val="Kiemels2"/>
          <w:rFonts w:ascii="Arial" w:hAnsi="Arial" w:cs="Arial"/>
          <w:sz w:val="22"/>
          <w:szCs w:val="22"/>
        </w:rPr>
        <w:t xml:space="preserve"> </w:t>
      </w:r>
      <w:r w:rsidRPr="00591292">
        <w:rPr>
          <w:rFonts w:ascii="Arial" w:hAnsi="Arial" w:cs="Arial"/>
          <w:sz w:val="22"/>
          <w:szCs w:val="22"/>
        </w:rPr>
        <w:t>kiváló cikksorozatát a 60-as, 70-es évekből kiállításra kiválasztott 12 épületről.</w:t>
      </w:r>
    </w:p>
    <w:p w14:paraId="45821BE8" w14:textId="77777777" w:rsidR="000E3091" w:rsidRPr="00591292" w:rsidRDefault="000E3091" w:rsidP="000E3091">
      <w:pPr>
        <w:pStyle w:val="NormlWeb"/>
        <w:rPr>
          <w:rFonts w:ascii="Arial" w:hAnsi="Arial" w:cs="Arial"/>
          <w:sz w:val="22"/>
          <w:szCs w:val="22"/>
        </w:rPr>
      </w:pPr>
      <w:r w:rsidRPr="00591292">
        <w:rPr>
          <w:rFonts w:ascii="Arial" w:hAnsi="Arial" w:cs="Arial"/>
          <w:sz w:val="22"/>
          <w:szCs w:val="22"/>
        </w:rPr>
        <w:t>Kettejük páros szerkesztői munkája az elmúlt időszak építészeti közéletének legfontosabb teljesítménye.</w:t>
      </w:r>
    </w:p>
    <w:p w14:paraId="2B7565B4" w14:textId="77777777" w:rsidR="000E3091" w:rsidRPr="00591292" w:rsidRDefault="000E3091" w:rsidP="000E3091">
      <w:pPr>
        <w:pStyle w:val="NormlWeb"/>
        <w:rPr>
          <w:rFonts w:ascii="Arial" w:hAnsi="Arial" w:cs="Arial"/>
          <w:sz w:val="22"/>
          <w:szCs w:val="22"/>
        </w:rPr>
      </w:pPr>
      <w:r w:rsidRPr="00591292">
        <w:rPr>
          <w:rStyle w:val="Kiemels"/>
          <w:rFonts w:ascii="Arial" w:hAnsi="Arial" w:cs="Arial"/>
          <w:sz w:val="22"/>
          <w:szCs w:val="22"/>
        </w:rPr>
        <w:t>(Golda János)</w:t>
      </w:r>
    </w:p>
    <w:p w14:paraId="51CB7CBC" w14:textId="77777777" w:rsidR="000E3091" w:rsidRDefault="000E3091" w:rsidP="000E3091"/>
    <w:p w14:paraId="7D7BDCEC" w14:textId="77777777" w:rsidR="00DA5F65" w:rsidRDefault="00DA5F65"/>
    <w:sectPr w:rsidR="00DA5F65" w:rsidSect="00486F12">
      <w:pgSz w:w="11906" w:h="16838" w:code="9"/>
      <w:pgMar w:top="851" w:right="1134" w:bottom="851" w:left="1417" w:header="28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91"/>
    <w:rsid w:val="000E3091"/>
    <w:rsid w:val="00DA5F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406B"/>
  <w15:chartTrackingRefBased/>
  <w15:docId w15:val="{959E020B-AEB6-4A16-80B8-AD32B9BA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3091"/>
    <w:rPr>
      <w:rFonts w:ascii="Arial" w:hAnsi="Arial" w:cs="Arial"/>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E3091"/>
    <w:pPr>
      <w:spacing w:before="100" w:beforeAutospacing="1" w:after="100" w:afterAutospacing="1" w:line="240" w:lineRule="auto"/>
    </w:pPr>
    <w:rPr>
      <w:rFonts w:ascii="Times New Roman" w:eastAsia="Times New Roman" w:hAnsi="Times New Roman" w:cs="Times New Roman"/>
      <w:sz w:val="24"/>
      <w:lang w:eastAsia="hu-HU"/>
    </w:rPr>
  </w:style>
  <w:style w:type="character" w:styleId="Kiemels2">
    <w:name w:val="Strong"/>
    <w:basedOn w:val="Bekezdsalapbettpusa"/>
    <w:uiPriority w:val="22"/>
    <w:qFormat/>
    <w:rsid w:val="000E3091"/>
    <w:rPr>
      <w:b/>
      <w:bCs/>
    </w:rPr>
  </w:style>
  <w:style w:type="character" w:styleId="Kiemels">
    <w:name w:val="Emphasis"/>
    <w:basedOn w:val="Bekezdsalapbettpusa"/>
    <w:uiPriority w:val="20"/>
    <w:qFormat/>
    <w:rsid w:val="000E3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7175</Characters>
  <Application>Microsoft Office Word</Application>
  <DocSecurity>0</DocSecurity>
  <Lines>59</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Lencsés Dávid István</dc:creator>
  <cp:keywords/>
  <dc:description/>
  <cp:lastModifiedBy>Lencsés Dávid István</cp:lastModifiedBy>
  <cp:revision>1</cp:revision>
  <dcterms:created xsi:type="dcterms:W3CDTF">2020-12-04T08:08:00Z</dcterms:created>
  <dcterms:modified xsi:type="dcterms:W3CDTF">2020-12-04T08:09:00Z</dcterms:modified>
</cp:coreProperties>
</file>