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F3" w:rsidRPr="0018355F" w:rsidRDefault="007174F3" w:rsidP="007174F3">
      <w:pPr>
        <w:spacing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8355F">
        <w:rPr>
          <w:rFonts w:ascii="Arial" w:hAnsi="Arial" w:cs="Arial"/>
          <w:color w:val="000000" w:themeColor="text1"/>
          <w:sz w:val="32"/>
          <w:szCs w:val="32"/>
        </w:rPr>
        <w:t>TÓTH ZOLTÁN</w:t>
      </w:r>
    </w:p>
    <w:p w:rsidR="007174F3" w:rsidRDefault="007174F3" w:rsidP="007174F3">
      <w:pPr>
        <w:spacing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0590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7174F3" w:rsidRPr="0058009C" w:rsidRDefault="007174F3" w:rsidP="007174F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800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VÁROSOK ÉS ÉPÍTÉSZETÜK, MINT AZ EGYES KOROK TÁRSADALMÁNAK LENYOMATAI </w:t>
      </w:r>
    </w:p>
    <w:p w:rsidR="007174F3" w:rsidRPr="00605902" w:rsidRDefault="007174F3" w:rsidP="007174F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74F3" w:rsidRPr="00605902" w:rsidRDefault="007174F3" w:rsidP="007174F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42660D6" wp14:editId="0F5DC18B">
            <wp:extent cx="5287010" cy="6750804"/>
            <wp:effectExtent l="0" t="0" r="8890" b="0"/>
            <wp:docPr id="14" name="Kép 14" descr="A képen épület, kültéri, személyek, csopo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épület, kültéri, személyek, csoport látható&#10;&#10;Automatikusan generált leírás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5060" cy="6761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4F3" w:rsidRDefault="007174F3" w:rsidP="007174F3">
      <w:pPr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8355F">
        <w:rPr>
          <w:rFonts w:ascii="Arial" w:hAnsi="Arial" w:cs="Arial"/>
          <w:color w:val="000000" w:themeColor="text1"/>
          <w:sz w:val="24"/>
          <w:szCs w:val="24"/>
        </w:rPr>
        <w:t xml:space="preserve">PÉCS, </w:t>
      </w:r>
      <w:r>
        <w:rPr>
          <w:rFonts w:ascii="Arial" w:hAnsi="Arial" w:cs="Arial"/>
          <w:color w:val="000000" w:themeColor="text1"/>
          <w:sz w:val="24"/>
          <w:szCs w:val="24"/>
        </w:rPr>
        <w:t>emlék-kézirat 2021 (kézirat 2015)</w:t>
      </w:r>
    </w:p>
    <w:p w:rsidR="007174F3" w:rsidRPr="0018355F" w:rsidRDefault="007174F3" w:rsidP="007174F3">
      <w:pPr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8355F">
        <w:rPr>
          <w:rFonts w:ascii="Arial" w:hAnsi="Arial" w:cs="Arial"/>
          <w:color w:val="000000" w:themeColor="text1"/>
          <w:sz w:val="24"/>
          <w:szCs w:val="24"/>
        </w:rPr>
        <w:t>megjelent</w:t>
      </w:r>
      <w:proofErr w:type="gramEnd"/>
      <w:r w:rsidRPr="001835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Tóth Zoltán </w:t>
      </w:r>
      <w:r w:rsidRPr="0018355F">
        <w:rPr>
          <w:rFonts w:ascii="Arial" w:hAnsi="Arial" w:cs="Arial"/>
          <w:color w:val="000000" w:themeColor="text1"/>
          <w:sz w:val="24"/>
          <w:szCs w:val="24"/>
        </w:rPr>
        <w:t>születésének 80. évfordulója alkalmából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355F">
        <w:rPr>
          <w:rFonts w:ascii="Arial" w:hAnsi="Arial" w:cs="Arial"/>
          <w:color w:val="000000" w:themeColor="text1"/>
          <w:sz w:val="24"/>
          <w:szCs w:val="24"/>
        </w:rPr>
        <w:t>2021. 02. 25</w:t>
      </w:r>
      <w:r>
        <w:rPr>
          <w:rFonts w:ascii="Arial" w:hAnsi="Arial" w:cs="Arial"/>
          <w:color w:val="000000" w:themeColor="text1"/>
          <w:sz w:val="24"/>
          <w:szCs w:val="24"/>
        </w:rPr>
        <w:t>-én</w:t>
      </w:r>
    </w:p>
    <w:p w:rsidR="007174F3" w:rsidRPr="00EA60C4" w:rsidRDefault="007174F3" w:rsidP="007174F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AD6B622" wp14:editId="3A15F884">
            <wp:extent cx="1819275" cy="2183130"/>
            <wp:effectExtent l="0" t="0" r="0" b="0"/>
            <wp:docPr id="2" name="Kép 2" descr="A képen személy, fal, férfi,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emély, fal, férfi, beltéri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499" cy="218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2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60C4">
        <w:rPr>
          <w:rFonts w:ascii="Arial" w:hAnsi="Arial" w:cs="Arial"/>
          <w:color w:val="000000" w:themeColor="text1"/>
          <w:sz w:val="24"/>
          <w:szCs w:val="24"/>
        </w:rPr>
        <w:t>Tóth Zoltán (1941-2020)</w:t>
      </w:r>
    </w:p>
    <w:p w:rsidR="007174F3" w:rsidRDefault="007174F3" w:rsidP="007174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42C2">
        <w:rPr>
          <w:rFonts w:ascii="Arial" w:hAnsi="Arial" w:cs="Arial"/>
          <w:color w:val="000000" w:themeColor="text1"/>
          <w:sz w:val="24"/>
          <w:szCs w:val="24"/>
        </w:rPr>
        <w:t>Aranydiplomás építészmérnök. 1968-tól Pécs főépítésze</w:t>
      </w:r>
      <w:r>
        <w:rPr>
          <w:rFonts w:ascii="Arial" w:hAnsi="Arial" w:cs="Arial"/>
          <w:color w:val="000000" w:themeColor="text1"/>
          <w:sz w:val="24"/>
          <w:szCs w:val="24"/>
        </w:rPr>
        <w:t>, e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>gy évtizeddel később a Pécsi Tervező Vállalat műteremvezetője, Pécs Siklósi városrészének és Nevelési Központjának megálmodója. 1978-tól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Baranya megye, 1992-től pedig a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 xml:space="preserve"> Dél-Dunántúli Régió főépítésze.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>Közéleti tevé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kenysége 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 xml:space="preserve">révén a Magyar Urbanisztikai Társaság alelnöke, az Országos Főépítészi Kollégium első elnöke. 2007-2011 között szakmai munkája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ismét 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>szeretett városához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köti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>: Pécs Európa Kulturális Fővárosa építész koordinát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ora. </w:t>
      </w:r>
    </w:p>
    <w:p w:rsidR="007174F3" w:rsidRPr="00CB42C2" w:rsidRDefault="007174F3" w:rsidP="007174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Dr. Tóth Zoltán Ybl Miklós, Hild János és 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>Pro Régió díj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as építész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urbanista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akinek g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>yakorlati tapasztalataival ötvözött kutatásait, sz</w:t>
      </w:r>
      <w:r>
        <w:rPr>
          <w:rFonts w:ascii="Arial" w:hAnsi="Arial" w:cs="Arial"/>
          <w:color w:val="000000" w:themeColor="text1"/>
          <w:sz w:val="24"/>
          <w:szCs w:val="24"/>
        </w:rPr>
        <w:t>akmai ismereteit önálló kötetek és számos egyéb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 xml:space="preserve"> publikáció őrzi.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>Iskolateremtő és tudományos munkássága révén a Pécsi Tudományegyetem Pollack Mihály Műszaki főiskolai Karán az urbanisztika, ill. települé</w:t>
      </w:r>
      <w:r>
        <w:rPr>
          <w:rFonts w:ascii="Arial" w:hAnsi="Arial" w:cs="Arial"/>
          <w:color w:val="000000" w:themeColor="text1"/>
          <w:sz w:val="24"/>
          <w:szCs w:val="24"/>
        </w:rPr>
        <w:t>smérnök oktatás egyik alapítója, e</w:t>
      </w:r>
      <w:r w:rsidRPr="00CB42C2">
        <w:rPr>
          <w:rFonts w:ascii="Arial" w:hAnsi="Arial" w:cs="Arial"/>
          <w:color w:val="000000" w:themeColor="text1"/>
          <w:sz w:val="24"/>
          <w:szCs w:val="24"/>
        </w:rPr>
        <w:t xml:space="preserve">gyetemi tanár, majd professor emeritus. </w:t>
      </w:r>
    </w:p>
    <w:p w:rsidR="007174F3" w:rsidRPr="00CB42C2" w:rsidRDefault="007174F3" w:rsidP="007174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EBA256" wp14:editId="25BFBAE6">
            <wp:simplePos x="0" y="0"/>
            <wp:positionH relativeFrom="column">
              <wp:posOffset>4424680</wp:posOffset>
            </wp:positionH>
            <wp:positionV relativeFrom="paragraph">
              <wp:posOffset>173990</wp:posOffset>
            </wp:positionV>
            <wp:extent cx="1323975" cy="438785"/>
            <wp:effectExtent l="0" t="0" r="952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F3" w:rsidRDefault="007174F3" w:rsidP="007174F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71BA">
        <w:rPr>
          <w:rFonts w:ascii="Arial" w:hAnsi="Arial" w:cs="Arial"/>
          <w:color w:val="000000" w:themeColor="text1"/>
          <w:sz w:val="24"/>
          <w:szCs w:val="24"/>
        </w:rPr>
        <w:t xml:space="preserve">2015 / A kézirat munkatársa </w:t>
      </w:r>
      <w:proofErr w:type="spellStart"/>
      <w:r w:rsidRPr="00EA71BA">
        <w:rPr>
          <w:rFonts w:ascii="Arial" w:hAnsi="Arial" w:cs="Arial"/>
          <w:color w:val="000000" w:themeColor="text1"/>
          <w:sz w:val="24"/>
          <w:szCs w:val="24"/>
        </w:rPr>
        <w:t>Lovra</w:t>
      </w:r>
      <w:proofErr w:type="spellEnd"/>
      <w:r w:rsidRPr="00EA71BA">
        <w:rPr>
          <w:rFonts w:ascii="Arial" w:hAnsi="Arial" w:cs="Arial"/>
          <w:color w:val="000000" w:themeColor="text1"/>
          <w:sz w:val="24"/>
          <w:szCs w:val="24"/>
        </w:rPr>
        <w:t xml:space="preserve"> Éva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7174F3" w:rsidRPr="000F0079" w:rsidRDefault="007174F3" w:rsidP="007174F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0F0079">
        <w:rPr>
          <w:rFonts w:ascii="Arial" w:hAnsi="Arial" w:cs="Arial"/>
          <w:color w:val="000000" w:themeColor="text1"/>
          <w:sz w:val="20"/>
          <w:szCs w:val="20"/>
        </w:rPr>
        <w:t>aki</w:t>
      </w:r>
      <w:proofErr w:type="gramEnd"/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2015-ben még a Pécsi Tudományegyetem Breuer Marcell Doktori Iskolájának PhD doktoranduszaként végezte a szaklektorálást, a kézirat első (nem kiadói) szerkesztését,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szövegek gondozását. A magyar vonatkozású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városok fejlődéstörténetét bemutató fejezeteket írta, valamint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a városfejlődést sematikusan bemutató fejezet ábráit és szövegét készítette. </w:t>
      </w:r>
      <w:r>
        <w:rPr>
          <w:rFonts w:ascii="Arial" w:hAnsi="Arial" w:cs="Arial"/>
          <w:color w:val="000000" w:themeColor="text1"/>
          <w:sz w:val="20"/>
          <w:szCs w:val="20"/>
        </w:rPr>
        <w:t>A 2015-ben befejezett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kézirat a Nemzeti Kulturális Alap 2014/2015. évi társszerzői alkotói támogatásán</w:t>
      </w:r>
      <w:r>
        <w:rPr>
          <w:rFonts w:ascii="Arial" w:hAnsi="Arial" w:cs="Arial"/>
          <w:color w:val="000000" w:themeColor="text1"/>
          <w:sz w:val="20"/>
          <w:szCs w:val="20"/>
        </w:rPr>
        <w:t>ak keretein belül készült. A 2021-es emlék-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kézirat nem tartalmazza </w:t>
      </w:r>
      <w:proofErr w:type="spellStart"/>
      <w:r w:rsidRPr="000F0079">
        <w:rPr>
          <w:rFonts w:ascii="Arial" w:hAnsi="Arial" w:cs="Arial"/>
          <w:color w:val="000000" w:themeColor="text1"/>
          <w:sz w:val="20"/>
          <w:szCs w:val="20"/>
        </w:rPr>
        <w:t>Lovra</w:t>
      </w:r>
      <w:proofErr w:type="spellEnd"/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Éva különálló szövegrészeit és ábráit, így munkatársként feltűntetett. A munkatárs a kézirat közléséhez a jelen formában hozzájárul.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174F3" w:rsidRPr="00621B1B" w:rsidRDefault="007174F3" w:rsidP="007174F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2869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/ Tóth Zoltán családja részéről Benkő Melinda és Tóth Péter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kézirat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ábraanyagát 2021-ben átnézte, jogtiszta képeket használva átalakította, a címlap és fejezetelválasztó lapok ábrái helyére Tóth Zoltán szeretett városaiban készített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fotói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t tette. </w:t>
      </w:r>
      <w:r>
        <w:rPr>
          <w:rFonts w:ascii="Arial" w:hAnsi="Arial" w:cs="Arial"/>
          <w:color w:val="000000" w:themeColor="text1"/>
          <w:sz w:val="20"/>
          <w:szCs w:val="20"/>
        </w:rPr>
        <w:t>Ebben a formában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megjelenő </w:t>
      </w:r>
      <w:r>
        <w:rPr>
          <w:rFonts w:ascii="Arial" w:hAnsi="Arial" w:cs="Arial"/>
          <w:color w:val="000000" w:themeColor="text1"/>
          <w:sz w:val="20"/>
          <w:szCs w:val="20"/>
        </w:rPr>
        <w:t>emlék-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>kézirat elsősorban a szerző (T</w:t>
      </w:r>
      <w:proofErr w:type="gramStart"/>
      <w:r w:rsidRPr="000F0079">
        <w:rPr>
          <w:rFonts w:ascii="Arial" w:hAnsi="Arial" w:cs="Arial"/>
          <w:color w:val="000000" w:themeColor="text1"/>
          <w:sz w:val="20"/>
          <w:szCs w:val="20"/>
        </w:rPr>
        <w:t>.Z</w:t>
      </w:r>
      <w:proofErr w:type="gramEnd"/>
      <w:r w:rsidRPr="000F0079">
        <w:rPr>
          <w:rFonts w:ascii="Arial" w:hAnsi="Arial" w:cs="Arial"/>
          <w:color w:val="000000" w:themeColor="text1"/>
          <w:sz w:val="20"/>
          <w:szCs w:val="20"/>
        </w:rPr>
        <w:t>. jegyzetben) 1970-2015 között készített felvételeivel illusztrált, melyek általa írt képaláírásainál a mai szóval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felvétel idejére utal. Emellett néhány szövegközi kép Benkő Melinda (B.M.) és </w:t>
      </w:r>
      <w:proofErr w:type="spellStart"/>
      <w:r w:rsidRPr="000F0079">
        <w:rPr>
          <w:rFonts w:ascii="Arial" w:hAnsi="Arial" w:cs="Arial"/>
          <w:color w:val="000000" w:themeColor="text1"/>
          <w:sz w:val="20"/>
          <w:szCs w:val="20"/>
        </w:rPr>
        <w:t>Lovra</w:t>
      </w:r>
      <w:proofErr w:type="spellEnd"/>
      <w:r w:rsidRPr="000F0079">
        <w:rPr>
          <w:rFonts w:ascii="Arial" w:hAnsi="Arial" w:cs="Arial"/>
          <w:color w:val="000000" w:themeColor="text1"/>
          <w:sz w:val="20"/>
          <w:szCs w:val="20"/>
        </w:rPr>
        <w:t xml:space="preserve"> Éva (L. </w:t>
      </w:r>
      <w:r w:rsidRPr="00621B1B">
        <w:rPr>
          <w:rFonts w:ascii="Arial" w:hAnsi="Arial" w:cs="Arial"/>
          <w:color w:val="000000" w:themeColor="text1"/>
          <w:sz w:val="20"/>
          <w:szCs w:val="20"/>
        </w:rPr>
        <w:t>É.) fotója. A 2021-es változat szerkesztésében, rendezésében közreműködött társa, Kovács Katalin.</w:t>
      </w:r>
    </w:p>
    <w:p w:rsidR="007174F3" w:rsidRDefault="007174F3" w:rsidP="007174F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30E4" w:rsidRPr="007174F3" w:rsidRDefault="007174F3" w:rsidP="007174F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4852">
        <w:rPr>
          <w:rFonts w:ascii="Arial" w:hAnsi="Arial" w:cs="Arial"/>
          <w:color w:val="000000" w:themeColor="text1"/>
          <w:sz w:val="20"/>
          <w:szCs w:val="20"/>
        </w:rPr>
        <w:t>A címlapon Tóth Zoltán „örök városa”, Róma legép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ebben fennmaradt ókori épülete, </w:t>
      </w:r>
      <w:proofErr w:type="spellStart"/>
      <w:r w:rsidRPr="00784852">
        <w:rPr>
          <w:rFonts w:ascii="Arial" w:hAnsi="Arial" w:cs="Arial"/>
          <w:color w:val="000000" w:themeColor="text1"/>
          <w:sz w:val="20"/>
          <w:szCs w:val="20"/>
        </w:rPr>
        <w:t>Agrippa</w:t>
      </w:r>
      <w:proofErr w:type="spellEnd"/>
      <w:r w:rsidRPr="00784852">
        <w:rPr>
          <w:rFonts w:ascii="Arial" w:hAnsi="Arial" w:cs="Arial"/>
          <w:color w:val="000000" w:themeColor="text1"/>
          <w:sz w:val="20"/>
          <w:szCs w:val="20"/>
        </w:rPr>
        <w:t xml:space="preserve"> temploma, vagyis a Pantheon részlete látható, a mai Róma településszövetében (B.M.)</w:t>
      </w:r>
      <w:bookmarkStart w:id="0" w:name="_GoBack"/>
      <w:bookmarkEnd w:id="0"/>
    </w:p>
    <w:sectPr w:rsidR="007D30E4" w:rsidRPr="0071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3"/>
    <w:rsid w:val="007174F3"/>
    <w:rsid w:val="007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67FD7-3A20-4BBC-B7EF-FFEA2FA6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4F3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Péter</dc:creator>
  <cp:keywords/>
  <dc:description/>
  <cp:lastModifiedBy>Tóth Péter</cp:lastModifiedBy>
  <cp:revision>1</cp:revision>
  <dcterms:created xsi:type="dcterms:W3CDTF">2021-03-12T19:37:00Z</dcterms:created>
  <dcterms:modified xsi:type="dcterms:W3CDTF">2021-03-12T19:38:00Z</dcterms:modified>
</cp:coreProperties>
</file>